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46"/>
        <w:tblW w:w="9579" w:type="dxa"/>
        <w:tblLook w:val="01E0" w:firstRow="1" w:lastRow="1" w:firstColumn="1" w:lastColumn="1" w:noHBand="0" w:noVBand="0"/>
      </w:tblPr>
      <w:tblGrid>
        <w:gridCol w:w="3011"/>
        <w:gridCol w:w="3011"/>
        <w:gridCol w:w="3557"/>
      </w:tblGrid>
      <w:tr w:rsidR="000E04BC">
        <w:trPr>
          <w:trHeight w:val="731"/>
        </w:trPr>
        <w:tc>
          <w:tcPr>
            <w:tcW w:w="3011" w:type="dxa"/>
          </w:tcPr>
          <w:p w:rsidR="000E04BC" w:rsidRDefault="000E04BC">
            <w:pPr>
              <w:jc w:val="center"/>
            </w:pPr>
            <w:bookmarkStart w:id="0" w:name="_GoBack"/>
            <w:bookmarkEnd w:id="0"/>
            <w:r>
              <w:t xml:space="preserve"> </w:t>
            </w:r>
            <w:r w:rsidR="001B35D1">
              <w:rPr>
                <w:noProof/>
              </w:rPr>
              <w:drawing>
                <wp:inline distT="0" distB="0" distL="0" distR="0">
                  <wp:extent cx="390525" cy="457200"/>
                  <wp:effectExtent l="0" t="0" r="9525" b="0"/>
                  <wp:docPr id="1"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0E04BC" w:rsidRDefault="000E04BC"/>
        </w:tc>
        <w:tc>
          <w:tcPr>
            <w:tcW w:w="3011" w:type="dxa"/>
          </w:tcPr>
          <w:p w:rsidR="000E04BC" w:rsidRDefault="001B35D1">
            <w:pPr>
              <w:jc w:val="center"/>
            </w:pPr>
            <w:r>
              <w:rPr>
                <w:noProof/>
              </w:rPr>
              <w:drawing>
                <wp:inline distT="0" distB="0" distL="0" distR="0">
                  <wp:extent cx="371475" cy="571500"/>
                  <wp:effectExtent l="0" t="0" r="9525" b="0"/>
                  <wp:docPr id="2" name="Immagine 2" descr="logo_si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im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571500"/>
                          </a:xfrm>
                          <a:prstGeom prst="rect">
                            <a:avLst/>
                          </a:prstGeom>
                          <a:noFill/>
                          <a:ln>
                            <a:noFill/>
                          </a:ln>
                        </pic:spPr>
                      </pic:pic>
                    </a:graphicData>
                  </a:graphic>
                </wp:inline>
              </w:drawing>
            </w:r>
          </w:p>
        </w:tc>
        <w:tc>
          <w:tcPr>
            <w:tcW w:w="3557" w:type="dxa"/>
          </w:tcPr>
          <w:p w:rsidR="000E04BC" w:rsidRDefault="001B35D1">
            <w:pPr>
              <w:jc w:val="center"/>
            </w:pPr>
            <w:r>
              <w:rPr>
                <w:noProof/>
              </w:rPr>
              <w:drawing>
                <wp:inline distT="0" distB="0" distL="0" distR="0">
                  <wp:extent cx="447675" cy="571500"/>
                  <wp:effectExtent l="0" t="0" r="9525" b="0"/>
                  <wp:docPr id="3" name="Immagine 3" descr="Immagine in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in logo 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r>
      <w:tr w:rsidR="000E04BC">
        <w:trPr>
          <w:trHeight w:val="186"/>
        </w:trPr>
        <w:tc>
          <w:tcPr>
            <w:tcW w:w="3011" w:type="dxa"/>
          </w:tcPr>
          <w:p w:rsidR="000E04BC" w:rsidRDefault="000E04BC">
            <w:pPr>
              <w:jc w:val="center"/>
              <w:rPr>
                <w:rFonts w:ascii="New Century Schoolbook" w:hAnsi="New Century Schoolbook" w:cs="New Century Schoolbook"/>
                <w:sz w:val="20"/>
                <w:szCs w:val="20"/>
              </w:rPr>
            </w:pPr>
          </w:p>
        </w:tc>
        <w:tc>
          <w:tcPr>
            <w:tcW w:w="3011" w:type="dxa"/>
          </w:tcPr>
          <w:p w:rsidR="000E04BC" w:rsidRDefault="000E04BC">
            <w:pPr>
              <w:jc w:val="center"/>
              <w:rPr>
                <w:rFonts w:ascii="New Century Schoolbook" w:hAnsi="New Century Schoolbook" w:cs="New Century Schoolbook"/>
                <w:sz w:val="20"/>
                <w:szCs w:val="20"/>
              </w:rPr>
            </w:pPr>
          </w:p>
        </w:tc>
        <w:tc>
          <w:tcPr>
            <w:tcW w:w="3557" w:type="dxa"/>
          </w:tcPr>
          <w:p w:rsidR="000E04BC" w:rsidRDefault="000E04BC">
            <w:pPr>
              <w:jc w:val="center"/>
              <w:rPr>
                <w:rFonts w:ascii="New Century Schoolbook" w:hAnsi="New Century Schoolbook" w:cs="New Century Schoolbook"/>
                <w:sz w:val="20"/>
                <w:szCs w:val="20"/>
              </w:rPr>
            </w:pPr>
          </w:p>
        </w:tc>
      </w:tr>
    </w:tbl>
    <w:p w:rsidR="000E04BC" w:rsidRDefault="000E04BC">
      <w:pPr>
        <w:pStyle w:val="Didascalia"/>
        <w:jc w:val="center"/>
        <w:rPr>
          <w:rFonts w:ascii="Arial" w:hAnsi="Arial" w:cs="Arial"/>
          <w:b/>
          <w:bCs/>
        </w:rPr>
      </w:pPr>
      <w:r>
        <w:rPr>
          <w:rFonts w:ascii="Arial" w:hAnsi="Arial" w:cs="Arial"/>
          <w:b/>
          <w:bCs/>
        </w:rPr>
        <w:t>COMUNITA’ MONTANA “MONTAGNA MARSICANA”</w:t>
      </w:r>
    </w:p>
    <w:p w:rsidR="000E04BC" w:rsidRDefault="001B35D1">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3685540</wp:posOffset>
            </wp:positionH>
            <wp:positionV relativeFrom="paragraph">
              <wp:posOffset>186690</wp:posOffset>
            </wp:positionV>
            <wp:extent cx="637540" cy="520700"/>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186690</wp:posOffset>
            </wp:positionV>
            <wp:extent cx="318770" cy="457200"/>
            <wp:effectExtent l="0" t="0" r="5080" b="0"/>
            <wp:wrapNone/>
            <wp:docPr id="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1697355</wp:posOffset>
            </wp:positionH>
            <wp:positionV relativeFrom="paragraph">
              <wp:posOffset>186690</wp:posOffset>
            </wp:positionV>
            <wp:extent cx="435610" cy="478155"/>
            <wp:effectExtent l="0" t="0" r="2540" b="0"/>
            <wp:wrapNone/>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l="2438" t="3354" r="4140" b="3162"/>
                    <a:stretch>
                      <a:fillRect/>
                    </a:stretch>
                  </pic:blipFill>
                  <pic:spPr bwMode="auto">
                    <a:xfrm>
                      <a:off x="0" y="0"/>
                      <a:ext cx="435610" cy="478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538480</wp:posOffset>
            </wp:positionH>
            <wp:positionV relativeFrom="paragraph">
              <wp:posOffset>186690</wp:posOffset>
            </wp:positionV>
            <wp:extent cx="563245" cy="509905"/>
            <wp:effectExtent l="0" t="0" r="8255" b="4445"/>
            <wp:wrapNone/>
            <wp:docPr id="5" name="Immagine 2" descr="Risultato immagine per unione europea fondo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o immagine per unione europea fondo soci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245" cy="509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4653280</wp:posOffset>
            </wp:positionH>
            <wp:positionV relativeFrom="paragraph">
              <wp:posOffset>101600</wp:posOffset>
            </wp:positionV>
            <wp:extent cx="818515" cy="605790"/>
            <wp:effectExtent l="0" t="0" r="635" b="381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8515"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5429250</wp:posOffset>
            </wp:positionH>
            <wp:positionV relativeFrom="paragraph">
              <wp:posOffset>101600</wp:posOffset>
            </wp:positionV>
            <wp:extent cx="393065" cy="137795"/>
            <wp:effectExtent l="0" t="0" r="698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65" cy="137795"/>
                    </a:xfrm>
                    <a:prstGeom prst="rect">
                      <a:avLst/>
                    </a:prstGeom>
                    <a:noFill/>
                  </pic:spPr>
                </pic:pic>
              </a:graphicData>
            </a:graphic>
            <wp14:sizeRelH relativeFrom="page">
              <wp14:pctWidth>0</wp14:pctWidth>
            </wp14:sizeRelH>
            <wp14:sizeRelV relativeFrom="page">
              <wp14:pctHeight>0</wp14:pctHeight>
            </wp14:sizeRelV>
          </wp:anchor>
        </w:drawing>
      </w:r>
    </w:p>
    <w:p w:rsidR="000E04BC" w:rsidRDefault="000E04BC" w:rsidP="0007641D">
      <w:pPr>
        <w:jc w:val="center"/>
        <w:rPr>
          <w:rFonts w:ascii="Arial" w:hAnsi="Arial" w:cs="Arial"/>
          <w:b/>
          <w:bCs/>
          <w:color w:val="000000"/>
        </w:rPr>
      </w:pPr>
    </w:p>
    <w:p w:rsidR="000E04BC" w:rsidRDefault="000E04BC" w:rsidP="0007641D">
      <w:pPr>
        <w:jc w:val="center"/>
        <w:rPr>
          <w:rFonts w:ascii="Arial" w:hAnsi="Arial" w:cs="Arial"/>
          <w:b/>
          <w:bCs/>
          <w:color w:val="000000"/>
        </w:rPr>
      </w:pPr>
    </w:p>
    <w:p w:rsidR="000E04BC" w:rsidRDefault="000E04BC" w:rsidP="0007641D">
      <w:pPr>
        <w:jc w:val="center"/>
        <w:rPr>
          <w:rFonts w:ascii="Arial" w:hAnsi="Arial" w:cs="Arial"/>
          <w:b/>
          <w:bCs/>
          <w:color w:val="000000"/>
        </w:rPr>
      </w:pPr>
    </w:p>
    <w:p w:rsidR="000E04BC" w:rsidRDefault="000E04BC" w:rsidP="0007641D">
      <w:pPr>
        <w:jc w:val="center"/>
        <w:rPr>
          <w:rFonts w:ascii="Arial" w:hAnsi="Arial" w:cs="Arial"/>
          <w:b/>
          <w:bCs/>
          <w:color w:val="000000"/>
        </w:rPr>
      </w:pPr>
    </w:p>
    <w:p w:rsidR="000E04BC" w:rsidRDefault="000E04BC" w:rsidP="0007641D">
      <w:pPr>
        <w:jc w:val="center"/>
        <w:rPr>
          <w:rFonts w:ascii="Calibri" w:hAnsi="Calibri" w:cs="Calibri"/>
          <w:b/>
          <w:bCs/>
          <w:color w:val="000000"/>
          <w:sz w:val="32"/>
          <w:szCs w:val="32"/>
        </w:rPr>
      </w:pPr>
      <w:r w:rsidRPr="00EB0C55">
        <w:rPr>
          <w:rFonts w:ascii="Calibri" w:hAnsi="Calibri" w:cs="Calibri"/>
          <w:b/>
          <w:bCs/>
          <w:color w:val="000000"/>
          <w:sz w:val="32"/>
          <w:szCs w:val="32"/>
        </w:rPr>
        <w:t>BANDO DI SELEZIONE</w:t>
      </w:r>
    </w:p>
    <w:p w:rsidR="000E04BC" w:rsidRPr="00951354" w:rsidRDefault="000E04BC" w:rsidP="00951354">
      <w:pPr>
        <w:jc w:val="center"/>
        <w:rPr>
          <w:rFonts w:ascii="Calibri" w:hAnsi="Calibri" w:cs="Calibri"/>
          <w:b/>
          <w:bCs/>
          <w:color w:val="000000"/>
          <w:sz w:val="32"/>
          <w:szCs w:val="32"/>
        </w:rPr>
      </w:pPr>
      <w:r>
        <w:rPr>
          <w:rFonts w:ascii="Calibri" w:hAnsi="Calibri" w:cs="Calibri"/>
          <w:b/>
          <w:bCs/>
          <w:color w:val="000000"/>
          <w:sz w:val="32"/>
          <w:szCs w:val="32"/>
        </w:rPr>
        <w:t>PROROGA</w:t>
      </w:r>
    </w:p>
    <w:p w:rsidR="000E04BC" w:rsidRPr="00111108" w:rsidRDefault="000E04BC" w:rsidP="0007641D">
      <w:pPr>
        <w:autoSpaceDE w:val="0"/>
        <w:autoSpaceDN w:val="0"/>
        <w:adjustRightInd w:val="0"/>
        <w:jc w:val="both"/>
        <w:rPr>
          <w:rFonts w:ascii="Calibri" w:hAnsi="Calibri" w:cs="Calibri"/>
          <w:sz w:val="22"/>
          <w:szCs w:val="22"/>
        </w:rPr>
      </w:pPr>
      <w:r w:rsidRPr="00111108">
        <w:rPr>
          <w:rFonts w:ascii="Calibri" w:hAnsi="Calibri" w:cs="Calibri"/>
          <w:sz w:val="22"/>
          <w:szCs w:val="22"/>
        </w:rPr>
        <w:t>La Comunità Montana Montagna Marsicana, Ambito Distrettuale Sociale n.2 Marsica, in qualità di componente dell’ATS costituita da SGI soc. coop. arl (Capofila), Ambito distrettuale n. 3 Avezzano, Ambito distrettuale n. 2 Marsica, Ambecò soc coop arl, Formabruzzo scarl, Afes, Ass. Territorio &amp; Sviluppo, Ass. I Girasoli, Cooperativa Sociale Prometeo, Cooperativa Sociale Lybra, Associazione Datoriale Confcommercio, nell’ambito delle attività finanziate dal P.O. FSE Abruzzo 2014-2020 Asse 2– INCLUSIONE SOCIALE – Obiettivo 9 “Inclusione Sociale e lotta alla povertà”- Progetto “Abruzzo Include”, emana il presente Bando per la realizzazione del Progetto “INCLUSIONE ATTIVA”, intervento approvato dalla Regione Abruzzo con D.G.R. n° 43/DPF013 del 17/05/2017 .</w:t>
      </w:r>
    </w:p>
    <w:p w:rsidR="000E04BC" w:rsidRPr="00930697" w:rsidRDefault="000E04BC" w:rsidP="0007641D">
      <w:pPr>
        <w:autoSpaceDE w:val="0"/>
        <w:autoSpaceDN w:val="0"/>
        <w:adjustRightInd w:val="0"/>
        <w:jc w:val="both"/>
        <w:rPr>
          <w:rFonts w:ascii="Tahoma-Bold" w:hAnsi="Tahoma-Bold" w:cs="Tahoma-Bold"/>
          <w:b/>
          <w:bCs/>
          <w:i/>
          <w:iCs/>
          <w:sz w:val="12"/>
          <w:szCs w:val="12"/>
        </w:rPr>
      </w:pPr>
    </w:p>
    <w:p w:rsidR="000E04BC" w:rsidRPr="00E234FA" w:rsidRDefault="000E04BC" w:rsidP="0007641D">
      <w:pPr>
        <w:autoSpaceDE w:val="0"/>
        <w:autoSpaceDN w:val="0"/>
        <w:adjustRightInd w:val="0"/>
        <w:jc w:val="both"/>
        <w:rPr>
          <w:rFonts w:ascii="Tahoma" w:hAnsi="Tahoma" w:cs="Tahoma"/>
          <w:i/>
          <w:iCs/>
          <w:sz w:val="22"/>
          <w:szCs w:val="22"/>
        </w:rPr>
      </w:pPr>
      <w:r w:rsidRPr="00111108">
        <w:rPr>
          <w:rFonts w:ascii="Calibri" w:hAnsi="Calibri" w:cs="Calibri"/>
          <w:b/>
          <w:bCs/>
          <w:sz w:val="22"/>
          <w:szCs w:val="22"/>
        </w:rPr>
        <w:t>Tipologie di intervento:</w:t>
      </w:r>
      <w:r w:rsidRPr="00E234FA">
        <w:rPr>
          <w:rFonts w:ascii="Tahoma-Bold" w:hAnsi="Tahoma-Bold" w:cs="Tahoma-Bold"/>
          <w:b/>
          <w:bCs/>
          <w:i/>
          <w:iCs/>
          <w:sz w:val="22"/>
          <w:szCs w:val="22"/>
        </w:rPr>
        <w:t xml:space="preserve"> </w:t>
      </w:r>
      <w:r w:rsidRPr="00111108">
        <w:rPr>
          <w:rFonts w:ascii="Calibri" w:hAnsi="Calibri" w:cs="Calibri"/>
          <w:sz w:val="22"/>
          <w:szCs w:val="22"/>
        </w:rPr>
        <w:t>Progetti personalizzati di inclusione sociale rivolti a numero 33 utenti.</w:t>
      </w:r>
    </w:p>
    <w:p w:rsidR="000E04BC" w:rsidRPr="00930697" w:rsidRDefault="000E04BC" w:rsidP="0007641D">
      <w:pPr>
        <w:autoSpaceDE w:val="0"/>
        <w:autoSpaceDN w:val="0"/>
        <w:adjustRightInd w:val="0"/>
        <w:jc w:val="both"/>
        <w:rPr>
          <w:rFonts w:ascii="Tahoma" w:hAnsi="Tahoma" w:cs="Tahoma"/>
          <w:b/>
          <w:bCs/>
          <w:i/>
          <w:iCs/>
          <w:sz w:val="12"/>
          <w:szCs w:val="12"/>
        </w:rPr>
      </w:pPr>
    </w:p>
    <w:p w:rsidR="000E04BC" w:rsidRPr="00111108" w:rsidRDefault="000E04BC" w:rsidP="0007641D">
      <w:pPr>
        <w:autoSpaceDE w:val="0"/>
        <w:autoSpaceDN w:val="0"/>
        <w:adjustRightInd w:val="0"/>
        <w:jc w:val="both"/>
        <w:rPr>
          <w:rFonts w:ascii="Calibri" w:hAnsi="Calibri" w:cs="Calibri"/>
          <w:sz w:val="22"/>
          <w:szCs w:val="22"/>
        </w:rPr>
      </w:pPr>
      <w:r w:rsidRPr="00111108">
        <w:rPr>
          <w:rFonts w:ascii="Calibri" w:hAnsi="Calibri" w:cs="Calibri"/>
          <w:b/>
          <w:bCs/>
          <w:sz w:val="22"/>
          <w:szCs w:val="22"/>
        </w:rPr>
        <w:t>Articolazione dell’intervento:</w:t>
      </w:r>
      <w:r w:rsidRPr="00E234FA">
        <w:rPr>
          <w:rFonts w:ascii="Tahoma" w:hAnsi="Tahoma" w:cs="Tahoma"/>
          <w:i/>
          <w:iCs/>
          <w:sz w:val="22"/>
          <w:szCs w:val="22"/>
        </w:rPr>
        <w:t xml:space="preserve"> </w:t>
      </w:r>
      <w:r w:rsidRPr="00111108">
        <w:rPr>
          <w:rFonts w:ascii="Calibri" w:hAnsi="Calibri" w:cs="Calibri"/>
          <w:sz w:val="22"/>
          <w:szCs w:val="22"/>
        </w:rPr>
        <w:t>Orientamento, Formazione obbligatoria (12 ore in materia di sicurezza e salute sui luoghi di lavoro, al di fuori del monte ore tirocinio), Tirocinio formativo retribuito (6 mesi).</w:t>
      </w:r>
    </w:p>
    <w:p w:rsidR="000E04BC" w:rsidRPr="00930697" w:rsidRDefault="000E04BC" w:rsidP="0007641D">
      <w:pPr>
        <w:autoSpaceDE w:val="0"/>
        <w:autoSpaceDN w:val="0"/>
        <w:adjustRightInd w:val="0"/>
        <w:jc w:val="both"/>
        <w:rPr>
          <w:rFonts w:ascii="Tahoma" w:hAnsi="Tahoma" w:cs="Tahoma"/>
          <w:i/>
          <w:iCs/>
          <w:sz w:val="12"/>
          <w:szCs w:val="12"/>
        </w:rPr>
      </w:pPr>
    </w:p>
    <w:p w:rsidR="000E04BC" w:rsidRPr="00E234FA" w:rsidRDefault="000E04BC" w:rsidP="0007641D">
      <w:pPr>
        <w:shd w:val="clear" w:color="auto" w:fill="FFFFFF"/>
        <w:jc w:val="both"/>
        <w:textAlignment w:val="baseline"/>
        <w:rPr>
          <w:rFonts w:ascii="Tahoma" w:hAnsi="Tahoma" w:cs="Tahoma"/>
          <w:i/>
          <w:iCs/>
          <w:sz w:val="22"/>
          <w:szCs w:val="22"/>
        </w:rPr>
      </w:pPr>
      <w:r w:rsidRPr="00111108">
        <w:rPr>
          <w:rFonts w:ascii="Calibri" w:hAnsi="Calibri" w:cs="Calibri"/>
          <w:b/>
          <w:bCs/>
          <w:sz w:val="22"/>
          <w:szCs w:val="22"/>
        </w:rPr>
        <w:t xml:space="preserve">Destinatari e requisiti: </w:t>
      </w:r>
    </w:p>
    <w:p w:rsidR="000E04BC" w:rsidRPr="002D760E" w:rsidRDefault="000E04BC" w:rsidP="00823479">
      <w:pPr>
        <w:tabs>
          <w:tab w:val="left" w:pos="420"/>
        </w:tabs>
        <w:autoSpaceDE w:val="0"/>
        <w:jc w:val="both"/>
        <w:rPr>
          <w:rFonts w:ascii="Calibri" w:hAnsi="Calibri" w:cs="Calibri"/>
          <w:b/>
          <w:bCs/>
          <w:sz w:val="22"/>
          <w:szCs w:val="22"/>
        </w:rPr>
      </w:pPr>
      <w:r w:rsidRPr="00930697">
        <w:rPr>
          <w:rFonts w:ascii="Calibri" w:hAnsi="Calibri" w:cs="Calibri"/>
          <w:sz w:val="22"/>
          <w:szCs w:val="22"/>
        </w:rPr>
        <w:t>Possono accedere alla domanda sia gli utenti di maggiore età già in carico al Servizio Sociale Professionale, della Comunità Montana Montagna Marsicana, Ambito Distrettuale Sociale n. 2 Marsica, sia quelli in grave difficoltà economica che avranno presentato domanda di sostegno allo stesso comune entro la data di scadenza dl presente bando.  Gli istanti devono risultare in possesso alla data di scadenza del presente bando dei seguenti requisiti i quali dovranno sussistere anche alla data di attivazione del Progetto Individualizzato di Inclusione Sociale:</w:t>
      </w:r>
      <w:r w:rsidRPr="002D760E">
        <w:rPr>
          <w:rFonts w:ascii="Calibri" w:hAnsi="Calibri" w:cs="Calibri"/>
          <w:sz w:val="22"/>
          <w:szCs w:val="22"/>
        </w:rPr>
        <w:t xml:space="preserve"> </w:t>
      </w:r>
    </w:p>
    <w:p w:rsidR="000E04BC" w:rsidRPr="00111108" w:rsidRDefault="000E04BC" w:rsidP="0007641D">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essere cittadino italiano;</w:t>
      </w:r>
    </w:p>
    <w:p w:rsidR="000E04BC" w:rsidRPr="00111108" w:rsidRDefault="000E04BC" w:rsidP="00111108">
      <w:pPr>
        <w:shd w:val="clear" w:color="auto" w:fill="FFFFFF"/>
        <w:ind w:firstLine="708"/>
        <w:jc w:val="both"/>
        <w:textAlignment w:val="baseline"/>
        <w:rPr>
          <w:rFonts w:ascii="Calibri" w:hAnsi="Calibri" w:cs="Calibri"/>
          <w:b/>
          <w:bCs/>
          <w:sz w:val="22"/>
          <w:szCs w:val="22"/>
        </w:rPr>
      </w:pPr>
      <w:r w:rsidRPr="00111108">
        <w:rPr>
          <w:rFonts w:ascii="Calibri" w:hAnsi="Calibri" w:cs="Calibri"/>
          <w:b/>
          <w:bCs/>
          <w:sz w:val="22"/>
          <w:szCs w:val="22"/>
        </w:rPr>
        <w:t>ovvero</w:t>
      </w:r>
    </w:p>
    <w:p w:rsidR="000E04BC" w:rsidRPr="00111108" w:rsidRDefault="000E04BC" w:rsidP="0007641D">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essere cittadino di uno Stato appartenente all'Unione Europea;</w:t>
      </w:r>
    </w:p>
    <w:p w:rsidR="000E04BC" w:rsidRPr="00111108" w:rsidRDefault="000E04BC" w:rsidP="00111108">
      <w:pPr>
        <w:shd w:val="clear" w:color="auto" w:fill="FFFFFF"/>
        <w:ind w:firstLine="708"/>
        <w:jc w:val="both"/>
        <w:textAlignment w:val="baseline"/>
        <w:rPr>
          <w:rFonts w:ascii="Calibri" w:hAnsi="Calibri" w:cs="Calibri"/>
          <w:b/>
          <w:bCs/>
          <w:sz w:val="22"/>
          <w:szCs w:val="22"/>
        </w:rPr>
      </w:pPr>
      <w:r w:rsidRPr="00111108">
        <w:rPr>
          <w:rFonts w:ascii="Calibri" w:hAnsi="Calibri" w:cs="Calibri"/>
          <w:b/>
          <w:bCs/>
          <w:sz w:val="22"/>
          <w:szCs w:val="22"/>
        </w:rPr>
        <w:t>ovvero</w:t>
      </w:r>
    </w:p>
    <w:p w:rsidR="000E04BC" w:rsidRPr="00111108" w:rsidRDefault="000E04BC" w:rsidP="0007641D">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essere cittadino extracomunitario:</w:t>
      </w:r>
    </w:p>
    <w:p w:rsidR="000E04BC" w:rsidRPr="00111108" w:rsidRDefault="000E04BC" w:rsidP="00111108">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possesso del permesso di soggiorno CE per i soggiornanti di lungo periodo (ex carta di soggiorno);</w:t>
      </w:r>
    </w:p>
    <w:p w:rsidR="000E04BC" w:rsidRPr="00111108" w:rsidRDefault="000E04BC" w:rsidP="00111108">
      <w:pPr>
        <w:shd w:val="clear" w:color="auto" w:fill="FFFFFF"/>
        <w:jc w:val="both"/>
        <w:textAlignment w:val="baseline"/>
        <w:rPr>
          <w:rFonts w:ascii="Calibri" w:hAnsi="Calibri" w:cs="Calibri"/>
          <w:b/>
          <w:bCs/>
          <w:sz w:val="22"/>
          <w:szCs w:val="22"/>
        </w:rPr>
      </w:pPr>
      <w:r w:rsidRPr="0007641D">
        <w:rPr>
          <w:rFonts w:ascii="Tahoma" w:hAnsi="Tahoma" w:cs="Tahoma"/>
          <w:b/>
          <w:bCs/>
          <w:i/>
          <w:iCs/>
          <w:sz w:val="22"/>
          <w:szCs w:val="22"/>
        </w:rPr>
        <w:tab/>
      </w:r>
      <w:r w:rsidRPr="00111108">
        <w:rPr>
          <w:rFonts w:ascii="Calibri" w:hAnsi="Calibri" w:cs="Calibri"/>
          <w:b/>
          <w:bCs/>
          <w:sz w:val="22"/>
          <w:szCs w:val="22"/>
        </w:rPr>
        <w:t>oppure</w:t>
      </w:r>
    </w:p>
    <w:p w:rsidR="000E04BC" w:rsidRPr="00111108" w:rsidRDefault="000E04BC" w:rsidP="00111108">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possesso di permesso di soggiorno di durata non inferiore ad un anno e comunque</w:t>
      </w:r>
      <w:r>
        <w:rPr>
          <w:rFonts w:ascii="Calibri" w:hAnsi="Calibri" w:cs="Calibri"/>
          <w:sz w:val="22"/>
          <w:szCs w:val="22"/>
        </w:rPr>
        <w:t xml:space="preserve"> valido</w:t>
      </w:r>
      <w:r w:rsidRPr="00111108">
        <w:rPr>
          <w:rFonts w:ascii="Calibri" w:hAnsi="Calibri" w:cs="Calibri"/>
          <w:sz w:val="22"/>
          <w:szCs w:val="22"/>
        </w:rPr>
        <w:t xml:space="preserve"> per tutta la durata del tirocinio;</w:t>
      </w:r>
    </w:p>
    <w:p w:rsidR="000E04BC" w:rsidRPr="00111108" w:rsidRDefault="000E04BC" w:rsidP="00111108">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residenza nei Comuni dell’ Ambito Distrettuale Sociale N. 2 Marsica  (requisito non richiesto per le persone senza fissa dimora);</w:t>
      </w:r>
    </w:p>
    <w:p w:rsidR="000E04BC" w:rsidRPr="00111108" w:rsidRDefault="000E04BC" w:rsidP="0007641D">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disoccupazione o inoccupazione ai sensi del D.Lgs. 150/2015;</w:t>
      </w:r>
    </w:p>
    <w:p w:rsidR="000E04BC" w:rsidRPr="00111108" w:rsidRDefault="000E04BC" w:rsidP="0007641D">
      <w:pPr>
        <w:numPr>
          <w:ilvl w:val="0"/>
          <w:numId w:val="7"/>
        </w:numPr>
        <w:autoSpaceDE w:val="0"/>
        <w:autoSpaceDN w:val="0"/>
        <w:adjustRightInd w:val="0"/>
        <w:jc w:val="both"/>
        <w:rPr>
          <w:rFonts w:ascii="Calibri" w:hAnsi="Calibri" w:cs="Calibri"/>
          <w:sz w:val="22"/>
          <w:szCs w:val="22"/>
        </w:rPr>
      </w:pPr>
      <w:r w:rsidRPr="00111108">
        <w:rPr>
          <w:rFonts w:ascii="Calibri" w:hAnsi="Calibri" w:cs="Calibri"/>
          <w:sz w:val="22"/>
          <w:szCs w:val="22"/>
        </w:rPr>
        <w:t>appartenenza ad una delle seguenti tipologie di svantaggio:</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soggetti con disabilità non inseriti nelle convenzioni del collocamento mirato ai sensi dell’art. 1, comma 1, Legge, 12 marzo 1999, nr. 68;</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disabili, invalidi civili, psichici e sensoriali, per i quali trovano applicazione le specifiche disposizioni contenute e previste all’art. 11, comma 2, Legge, 12 marzo 1999, nr. 68;</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soggetti svantaggiati ai sensi dell’art. 4, comma 1, Legge, 8/11/1991, nr. 381;</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lastRenderedPageBreak/>
        <w:t>soggetti inseriti nei programmi di assistenza ai sensi dell’art. 13, Legge, 11 agosto 2003, nr. 228 a favore di vittime di tratta;</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soggetti inseriti nei programmi di assistenza e integrazione sociale ai sensi dell’art. 18, D. Lgs., 25 luglio 1998, nr. 286 a favore di vittime di violenza e di grave sfruttamento da parte delle organizzazioni criminali;</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soggetti inseriti nei programmi di intervento e servizi ai sensi della Leggi, nr. 154/2001 – 38/2009 – 119/2013 a favore di vittime di violenza nelle relazioni familiari e/o di genere;</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Over 45 anni;</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stranieri immigrati con livello di conoscenza delle Lingua Italiana L2, A2;</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senza fissa dimora;</w:t>
      </w:r>
    </w:p>
    <w:p w:rsidR="000E04BC" w:rsidRPr="002D760E" w:rsidRDefault="000E04BC" w:rsidP="00111108">
      <w:pPr>
        <w:numPr>
          <w:ilvl w:val="1"/>
          <w:numId w:val="7"/>
        </w:numPr>
        <w:autoSpaceDE w:val="0"/>
        <w:autoSpaceDN w:val="0"/>
        <w:adjustRightInd w:val="0"/>
        <w:jc w:val="both"/>
        <w:rPr>
          <w:rFonts w:ascii="Calibri" w:hAnsi="Calibri" w:cs="Calibri"/>
          <w:sz w:val="22"/>
          <w:szCs w:val="22"/>
        </w:rPr>
      </w:pPr>
      <w:r w:rsidRPr="002D760E">
        <w:rPr>
          <w:rFonts w:ascii="Calibri" w:hAnsi="Calibri" w:cs="Calibri"/>
          <w:sz w:val="22"/>
          <w:szCs w:val="22"/>
        </w:rPr>
        <w:t>persone in situazione di povertà certificata da ISEE inferiore a € 6.000,00.</w:t>
      </w:r>
    </w:p>
    <w:p w:rsidR="000E04BC" w:rsidRPr="002D760E" w:rsidRDefault="000E04BC" w:rsidP="00111108">
      <w:pPr>
        <w:shd w:val="clear" w:color="auto" w:fill="FFFFFF"/>
        <w:jc w:val="both"/>
        <w:textAlignment w:val="baseline"/>
        <w:rPr>
          <w:rFonts w:ascii="Calibri" w:hAnsi="Calibri" w:cs="Calibri"/>
          <w:sz w:val="22"/>
          <w:szCs w:val="22"/>
        </w:rPr>
      </w:pPr>
      <w:r w:rsidRPr="002D760E">
        <w:rPr>
          <w:rFonts w:ascii="Calibri" w:hAnsi="Calibri" w:cs="Calibri"/>
          <w:sz w:val="22"/>
          <w:szCs w:val="22"/>
        </w:rPr>
        <w:t>Dal presente Intervento sono esclusi i giovani NEET aderenti al programma “Garanzia Giovani” e i destinatari del Programma 30+.</w:t>
      </w:r>
    </w:p>
    <w:p w:rsidR="000E04BC" w:rsidRPr="002D760E" w:rsidRDefault="000E04BC" w:rsidP="00111108">
      <w:pPr>
        <w:shd w:val="clear" w:color="auto" w:fill="FFFFFF"/>
        <w:jc w:val="both"/>
        <w:textAlignment w:val="baseline"/>
        <w:rPr>
          <w:rFonts w:ascii="Calibri" w:hAnsi="Calibri" w:cs="Calibri"/>
          <w:sz w:val="22"/>
          <w:szCs w:val="22"/>
        </w:rPr>
      </w:pPr>
      <w:r w:rsidRPr="00646E68">
        <w:rPr>
          <w:rFonts w:ascii="Calibri" w:hAnsi="Calibri" w:cs="Calibri"/>
          <w:sz w:val="22"/>
          <w:szCs w:val="22"/>
        </w:rPr>
        <w:t>Inoltre il Tirocinio Formativo è incompatibile con la percezione di ammortizzatori sociali.</w:t>
      </w:r>
      <w:r w:rsidRPr="002D760E">
        <w:rPr>
          <w:rFonts w:ascii="Calibri" w:hAnsi="Calibri" w:cs="Calibri"/>
          <w:sz w:val="22"/>
          <w:szCs w:val="22"/>
        </w:rPr>
        <w:t xml:space="preserve"> Costituiscono condizioni imprescindibili e propedeutiche all’inserimento dell’istante nel progetto: un livello di autonomia e di alfabetizzazione consoni all’impegno lavorativo; attitudine lavorativa con i settori primari del tessuto produttivo: agricolo, edile, commerciale e dei servizi.</w:t>
      </w:r>
    </w:p>
    <w:p w:rsidR="000E04BC" w:rsidRPr="00930697" w:rsidRDefault="000E04BC" w:rsidP="0007641D">
      <w:pPr>
        <w:pStyle w:val="Paragrafoelenco1"/>
        <w:spacing w:after="0" w:line="240" w:lineRule="auto"/>
        <w:ind w:left="0"/>
        <w:jc w:val="both"/>
        <w:rPr>
          <w:rFonts w:ascii="Tahoma" w:hAnsi="Tahoma" w:cs="Tahoma"/>
          <w:b/>
          <w:bCs/>
          <w:i w:val="0"/>
          <w:iCs w:val="0"/>
          <w:sz w:val="12"/>
          <w:szCs w:val="12"/>
          <w:lang w:val="it-IT" w:eastAsia="it-IT"/>
        </w:rPr>
      </w:pPr>
    </w:p>
    <w:p w:rsidR="000E04BC" w:rsidRPr="00111108" w:rsidRDefault="000E04BC" w:rsidP="0007641D">
      <w:pPr>
        <w:pStyle w:val="Paragrafoelenco1"/>
        <w:spacing w:after="0" w:line="240" w:lineRule="auto"/>
        <w:ind w:left="0"/>
        <w:jc w:val="both"/>
        <w:rPr>
          <w:i w:val="0"/>
          <w:iCs w:val="0"/>
          <w:sz w:val="22"/>
          <w:szCs w:val="22"/>
          <w:lang w:val="it-IT" w:eastAsia="it-IT"/>
        </w:rPr>
      </w:pPr>
      <w:r w:rsidRPr="00111108">
        <w:rPr>
          <w:b/>
          <w:bCs/>
          <w:i w:val="0"/>
          <w:iCs w:val="0"/>
          <w:sz w:val="22"/>
          <w:szCs w:val="22"/>
          <w:lang w:val="it-IT" w:eastAsia="it-IT"/>
        </w:rPr>
        <w:t xml:space="preserve">Indennità mensile: </w:t>
      </w:r>
      <w:r w:rsidRPr="00111108">
        <w:rPr>
          <w:i w:val="0"/>
          <w:iCs w:val="0"/>
          <w:sz w:val="22"/>
          <w:szCs w:val="22"/>
          <w:lang w:val="it-IT" w:eastAsia="it-IT"/>
        </w:rPr>
        <w:t>Per la frequenza del tirocinio, pari ad almeno 80 ore mensili, sarà riconosciuta una indennità mensile di 600 euro omnicomprensivi. Il contributo viene riconosciuto in relazione alle ore di effettiva presenza, in deroga all’art. 1.12 delle Linee Guida regionali per i tirocini extracurriculari che stabiliscono una partecipazione minima del 70%.</w:t>
      </w:r>
    </w:p>
    <w:p w:rsidR="000E04BC" w:rsidRPr="00111108" w:rsidRDefault="000E04BC" w:rsidP="0007641D">
      <w:pPr>
        <w:pStyle w:val="Paragrafoelenco1"/>
        <w:spacing w:after="0" w:line="240" w:lineRule="auto"/>
        <w:ind w:left="0"/>
        <w:jc w:val="both"/>
        <w:rPr>
          <w:i w:val="0"/>
          <w:iCs w:val="0"/>
          <w:sz w:val="22"/>
          <w:szCs w:val="22"/>
          <w:lang w:val="it-IT" w:eastAsia="it-IT"/>
        </w:rPr>
      </w:pPr>
      <w:r w:rsidRPr="00111108">
        <w:rPr>
          <w:i w:val="0"/>
          <w:iCs w:val="0"/>
          <w:sz w:val="22"/>
          <w:szCs w:val="22"/>
          <w:lang w:val="it-IT" w:eastAsia="it-IT"/>
        </w:rPr>
        <w:t xml:space="preserve">Gli utenti possono inoltre accedere a un ulteriore beneficio consistente nell’erogazione di un di Voucher di servizio (€ 150,00 al mese per 6 mesi) in favore dei tirocinanti gravati da un carico di cura di familiari conviventi (baby sitter, badante, asili nido, centri estivi, ecc). </w:t>
      </w:r>
    </w:p>
    <w:p w:rsidR="000E04BC" w:rsidRPr="00930697" w:rsidRDefault="000E04BC" w:rsidP="0007641D">
      <w:pPr>
        <w:pStyle w:val="Paragrafoelenco1"/>
        <w:spacing w:after="0" w:line="240" w:lineRule="auto"/>
        <w:ind w:left="0"/>
        <w:jc w:val="both"/>
        <w:rPr>
          <w:rFonts w:ascii="Tahoma" w:hAnsi="Tahoma" w:cs="Tahoma"/>
          <w:i w:val="0"/>
          <w:iCs w:val="0"/>
          <w:sz w:val="12"/>
          <w:szCs w:val="12"/>
          <w:lang w:val="it-IT" w:eastAsia="it-IT"/>
        </w:rPr>
      </w:pPr>
    </w:p>
    <w:p w:rsidR="000E04BC" w:rsidRPr="00111108" w:rsidRDefault="000E04BC" w:rsidP="00111108">
      <w:pPr>
        <w:pStyle w:val="Paragrafoelenco1"/>
        <w:spacing w:after="0" w:line="240" w:lineRule="auto"/>
        <w:ind w:left="0"/>
        <w:jc w:val="both"/>
        <w:rPr>
          <w:i w:val="0"/>
          <w:iCs w:val="0"/>
          <w:sz w:val="22"/>
          <w:szCs w:val="22"/>
          <w:lang w:val="it-IT" w:eastAsia="it-IT"/>
        </w:rPr>
      </w:pPr>
      <w:r w:rsidRPr="0030372D">
        <w:rPr>
          <w:b/>
          <w:bCs/>
          <w:sz w:val="22"/>
          <w:szCs w:val="22"/>
          <w:lang w:val="it-IT"/>
        </w:rPr>
        <w:t>Modalità di selezione e ammissione:</w:t>
      </w:r>
      <w:r w:rsidRPr="0030372D">
        <w:rPr>
          <w:rFonts w:ascii="Tahoma" w:hAnsi="Tahoma" w:cs="Tahoma"/>
          <w:b/>
          <w:bCs/>
          <w:sz w:val="22"/>
          <w:szCs w:val="22"/>
          <w:lang w:val="it-IT"/>
        </w:rPr>
        <w:t xml:space="preserve"> </w:t>
      </w:r>
      <w:r w:rsidRPr="00111108">
        <w:rPr>
          <w:i w:val="0"/>
          <w:iCs w:val="0"/>
          <w:sz w:val="22"/>
          <w:szCs w:val="22"/>
          <w:lang w:val="it-IT" w:eastAsia="it-IT"/>
        </w:rPr>
        <w:t xml:space="preserve">Verifica dei requisiti di accesso (max 40 punti). Test individuale di valutazione delle competenze psico-attitudinali (max 30 punti). Colloquio motivazionale (max 30 punti). </w:t>
      </w:r>
    </w:p>
    <w:p w:rsidR="000E04BC" w:rsidRPr="00111108" w:rsidRDefault="000E04BC" w:rsidP="00111108">
      <w:pPr>
        <w:pStyle w:val="Paragrafoelenco1"/>
        <w:spacing w:after="0" w:line="240" w:lineRule="auto"/>
        <w:ind w:left="0"/>
        <w:jc w:val="both"/>
        <w:rPr>
          <w:b/>
          <w:bCs/>
          <w:i w:val="0"/>
          <w:iCs w:val="0"/>
          <w:sz w:val="22"/>
          <w:szCs w:val="22"/>
          <w:lang w:val="it-IT" w:eastAsia="it-IT"/>
        </w:rPr>
      </w:pPr>
      <w:r w:rsidRPr="00111108">
        <w:rPr>
          <w:i w:val="0"/>
          <w:iCs w:val="0"/>
          <w:sz w:val="22"/>
          <w:szCs w:val="22"/>
          <w:lang w:val="it-IT" w:eastAsia="it-IT"/>
        </w:rPr>
        <w:t xml:space="preserve">La graduatoria definitiva sarà stilata sulla base dei punteggi totalizzati. Si provvederà allo scorrimento della graduatoria in caso di rinuncia formale da parte di soggetti in posizione utile. Il voto complessivo attribuibile dalla Commissione sarà massimo 100 punti. La soglia minima per essere ammessi è </w:t>
      </w:r>
      <w:r w:rsidRPr="00111108">
        <w:rPr>
          <w:b/>
          <w:bCs/>
          <w:i w:val="0"/>
          <w:iCs w:val="0"/>
          <w:sz w:val="22"/>
          <w:szCs w:val="22"/>
          <w:lang w:val="it-IT" w:eastAsia="it-IT"/>
        </w:rPr>
        <w:t>di 60/100. (Vedi Allegato 1)</w:t>
      </w:r>
    </w:p>
    <w:p w:rsidR="000E04BC" w:rsidRPr="00930697" w:rsidRDefault="000E04BC" w:rsidP="006C4CD2">
      <w:pPr>
        <w:autoSpaceDE w:val="0"/>
        <w:autoSpaceDN w:val="0"/>
        <w:adjustRightInd w:val="0"/>
        <w:rPr>
          <w:rFonts w:ascii="Tahoma" w:hAnsi="Tahoma" w:cs="Tahoma"/>
          <w:sz w:val="12"/>
          <w:szCs w:val="12"/>
        </w:rPr>
      </w:pPr>
    </w:p>
    <w:p w:rsidR="000E04BC" w:rsidRPr="0030372D" w:rsidRDefault="000E04BC" w:rsidP="00930697">
      <w:pPr>
        <w:autoSpaceDE w:val="0"/>
        <w:autoSpaceDN w:val="0"/>
        <w:adjustRightInd w:val="0"/>
        <w:jc w:val="both"/>
        <w:rPr>
          <w:rFonts w:ascii="Calibri" w:hAnsi="Calibri" w:cs="Calibri"/>
          <w:b/>
          <w:bCs/>
        </w:rPr>
      </w:pPr>
      <w:r w:rsidRPr="00111108">
        <w:rPr>
          <w:rFonts w:ascii="Calibri" w:hAnsi="Calibri" w:cs="Calibri"/>
          <w:sz w:val="22"/>
          <w:szCs w:val="22"/>
        </w:rPr>
        <w:t xml:space="preserve">La domanda di accesso, è scaricabile dal sito internet </w:t>
      </w:r>
      <w:hyperlink r:id="rId17" w:history="1">
        <w:r w:rsidRPr="00111108">
          <w:rPr>
            <w:rFonts w:ascii="Calibri" w:hAnsi="Calibri" w:cs="Calibri"/>
          </w:rPr>
          <w:t>www.marsica.it</w:t>
        </w:r>
      </w:hyperlink>
      <w:r w:rsidRPr="00111108">
        <w:rPr>
          <w:rFonts w:ascii="Calibri" w:hAnsi="Calibri" w:cs="Calibri"/>
          <w:sz w:val="22"/>
          <w:szCs w:val="22"/>
        </w:rPr>
        <w:t xml:space="preserve"> – Comunità Montana Montagna Marsicana – ALBO/PRETORIO  e/o ritirabile presso il Segretariato Sociale del comune di residenza. La domanda redatta e sottoscritta dall’interessato deve pervenire tramite Servizio Postale con raccomandata A/R o mediante consegna a mano presso: la Comunità Montana Montagna Marsicana  – Ufficio Protocollo – via M.te Velino n.61 - 67051 Avezzano (AQ) </w:t>
      </w:r>
      <w:r w:rsidRPr="0030372D">
        <w:rPr>
          <w:rFonts w:ascii="Calibri" w:hAnsi="Calibri" w:cs="Calibri"/>
          <w:b/>
          <w:bCs/>
        </w:rPr>
        <w:t>entro il termine tassativo prorogato al 05/10/2017</w:t>
      </w:r>
    </w:p>
    <w:p w:rsidR="000E04BC" w:rsidRPr="00111108" w:rsidRDefault="000E04BC" w:rsidP="0007641D">
      <w:pPr>
        <w:autoSpaceDE w:val="0"/>
        <w:autoSpaceDN w:val="0"/>
        <w:adjustRightInd w:val="0"/>
        <w:jc w:val="both"/>
        <w:rPr>
          <w:rFonts w:ascii="Calibri" w:hAnsi="Calibri" w:cs="Calibri"/>
          <w:b/>
          <w:bCs/>
          <w:sz w:val="22"/>
          <w:szCs w:val="22"/>
        </w:rPr>
      </w:pPr>
      <w:r w:rsidRPr="00111108">
        <w:rPr>
          <w:rFonts w:ascii="Calibri" w:hAnsi="Calibri" w:cs="Calibri"/>
          <w:b/>
          <w:bCs/>
          <w:sz w:val="22"/>
          <w:szCs w:val="22"/>
        </w:rPr>
        <w:t>Per informazioni rivolgersi: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425"/>
      </w:tblGrid>
      <w:tr w:rsidR="000E04BC">
        <w:tc>
          <w:tcPr>
            <w:tcW w:w="5353" w:type="dxa"/>
          </w:tcPr>
          <w:p w:rsidR="000E04BC" w:rsidRPr="00314D88" w:rsidRDefault="000E04BC" w:rsidP="0085498A">
            <w:pPr>
              <w:autoSpaceDE w:val="0"/>
              <w:autoSpaceDN w:val="0"/>
              <w:adjustRightInd w:val="0"/>
              <w:jc w:val="both"/>
              <w:rPr>
                <w:rFonts w:ascii="Tahoma-Bold" w:hAnsi="Tahoma-Bold" w:cs="Tahoma-Bold"/>
                <w:b/>
                <w:bCs/>
                <w:i/>
                <w:iCs/>
              </w:rPr>
            </w:pPr>
            <w:r w:rsidRPr="00314D88">
              <w:rPr>
                <w:rFonts w:ascii="Tahoma-Bold" w:hAnsi="Tahoma-Bold" w:cs="Tahoma-Bold"/>
                <w:b/>
                <w:bCs/>
                <w:i/>
                <w:iCs/>
                <w:sz w:val="22"/>
                <w:szCs w:val="22"/>
              </w:rPr>
              <w:t>Comunità Montana Montagna Marsicana</w:t>
            </w:r>
          </w:p>
          <w:p w:rsidR="000E04BC" w:rsidRPr="00314D88" w:rsidRDefault="000E04BC" w:rsidP="0085498A">
            <w:pPr>
              <w:autoSpaceDE w:val="0"/>
              <w:autoSpaceDN w:val="0"/>
              <w:adjustRightInd w:val="0"/>
              <w:jc w:val="both"/>
              <w:rPr>
                <w:rFonts w:ascii="Tahoma-Bold" w:hAnsi="Tahoma-Bold" w:cs="Tahoma-Bold"/>
                <w:i/>
                <w:iCs/>
              </w:rPr>
            </w:pPr>
            <w:r w:rsidRPr="00314D88">
              <w:rPr>
                <w:rFonts w:ascii="Tahoma-Bold" w:hAnsi="Tahoma-Bold" w:cs="Tahoma-Bold"/>
                <w:i/>
                <w:iCs/>
                <w:sz w:val="22"/>
                <w:szCs w:val="22"/>
              </w:rPr>
              <w:t>Via Monte Velino, 6</w:t>
            </w:r>
            <w:r>
              <w:rPr>
                <w:rFonts w:ascii="Tahoma-Bold" w:hAnsi="Tahoma-Bold" w:cs="Tahoma-Bold"/>
                <w:i/>
                <w:iCs/>
                <w:sz w:val="22"/>
                <w:szCs w:val="22"/>
              </w:rPr>
              <w:t>1</w:t>
            </w:r>
            <w:r w:rsidRPr="00314D88">
              <w:rPr>
                <w:rFonts w:ascii="Tahoma-Bold" w:hAnsi="Tahoma-Bold" w:cs="Tahoma-Bold"/>
                <w:i/>
                <w:iCs/>
                <w:sz w:val="22"/>
                <w:szCs w:val="22"/>
              </w:rPr>
              <w:t xml:space="preserve"> - Avezzano</w:t>
            </w:r>
          </w:p>
          <w:p w:rsidR="000E04BC" w:rsidRPr="00314D88" w:rsidRDefault="000E04BC" w:rsidP="0085498A">
            <w:pPr>
              <w:autoSpaceDE w:val="0"/>
              <w:autoSpaceDN w:val="0"/>
              <w:adjustRightInd w:val="0"/>
              <w:jc w:val="both"/>
              <w:rPr>
                <w:rFonts w:ascii="Tahoma-Bold" w:hAnsi="Tahoma-Bold" w:cs="Tahoma-Bold"/>
                <w:i/>
                <w:iCs/>
              </w:rPr>
            </w:pPr>
            <w:r w:rsidRPr="00314D88">
              <w:rPr>
                <w:rFonts w:ascii="Tahoma-Bold" w:hAnsi="Tahoma-Bold" w:cs="Tahoma-Bold"/>
                <w:i/>
                <w:iCs/>
                <w:sz w:val="22"/>
                <w:szCs w:val="22"/>
              </w:rPr>
              <w:t xml:space="preserve">Ufficio sociale: 0863.22143 </w:t>
            </w:r>
          </w:p>
          <w:p w:rsidR="000E04BC" w:rsidRPr="00314D88" w:rsidRDefault="000E04BC" w:rsidP="0085498A">
            <w:pPr>
              <w:rPr>
                <w:rFonts w:ascii="Arial" w:hAnsi="Arial" w:cs="Arial"/>
                <w:color w:val="000000"/>
                <w:sz w:val="18"/>
                <w:szCs w:val="18"/>
              </w:rPr>
            </w:pPr>
            <w:r w:rsidRPr="00314D88">
              <w:rPr>
                <w:rFonts w:ascii="Tahoma-Bold" w:hAnsi="Tahoma-Bold" w:cs="Tahoma-Bold"/>
                <w:i/>
                <w:iCs/>
                <w:sz w:val="22"/>
                <w:szCs w:val="22"/>
              </w:rPr>
              <w:t>e/o Assistente Sociale del Comune di Residenza</w:t>
            </w:r>
          </w:p>
          <w:p w:rsidR="000E04BC" w:rsidRPr="00314D88" w:rsidRDefault="000E04BC" w:rsidP="0085498A">
            <w:pPr>
              <w:rPr>
                <w:rFonts w:ascii="Arial" w:hAnsi="Arial" w:cs="Arial"/>
                <w:color w:val="000000"/>
                <w:sz w:val="18"/>
                <w:szCs w:val="18"/>
              </w:rPr>
            </w:pPr>
          </w:p>
        </w:tc>
        <w:tc>
          <w:tcPr>
            <w:tcW w:w="4425" w:type="dxa"/>
          </w:tcPr>
          <w:p w:rsidR="000E04BC" w:rsidRPr="00EC6FCA" w:rsidRDefault="000E04BC" w:rsidP="00111108">
            <w:pPr>
              <w:autoSpaceDE w:val="0"/>
              <w:autoSpaceDN w:val="0"/>
              <w:adjustRightInd w:val="0"/>
              <w:jc w:val="both"/>
              <w:rPr>
                <w:rFonts w:ascii="Calibri" w:hAnsi="Calibri" w:cs="Calibri"/>
                <w:b/>
                <w:bCs/>
                <w:i/>
                <w:iCs/>
              </w:rPr>
            </w:pPr>
            <w:r w:rsidRPr="00EC6FCA">
              <w:rPr>
                <w:rFonts w:ascii="Calibri" w:hAnsi="Calibri" w:cs="Calibri"/>
                <w:b/>
                <w:bCs/>
                <w:i/>
                <w:iCs/>
                <w:sz w:val="22"/>
                <w:szCs w:val="22"/>
              </w:rPr>
              <w:t xml:space="preserve">SGI Srl </w:t>
            </w:r>
          </w:p>
          <w:p w:rsidR="000E04BC" w:rsidRPr="00EC6FCA" w:rsidRDefault="000E04BC" w:rsidP="00111108">
            <w:pPr>
              <w:autoSpaceDE w:val="0"/>
              <w:autoSpaceDN w:val="0"/>
              <w:adjustRightInd w:val="0"/>
              <w:rPr>
                <w:rFonts w:ascii="Calibri" w:hAnsi="Calibri" w:cs="Calibri"/>
                <w:i/>
                <w:iCs/>
              </w:rPr>
            </w:pPr>
            <w:r w:rsidRPr="00EC6FCA">
              <w:rPr>
                <w:rFonts w:ascii="Calibri" w:hAnsi="Calibri" w:cs="Calibri"/>
                <w:i/>
                <w:iCs/>
                <w:sz w:val="22"/>
                <w:szCs w:val="22"/>
              </w:rPr>
              <w:t xml:space="preserve">Via F. Crispi, 17  - AVEZZANO </w:t>
            </w:r>
          </w:p>
          <w:p w:rsidR="000E04BC" w:rsidRPr="00EC6FCA" w:rsidRDefault="000E04BC" w:rsidP="00111108">
            <w:pPr>
              <w:autoSpaceDE w:val="0"/>
              <w:autoSpaceDN w:val="0"/>
              <w:adjustRightInd w:val="0"/>
              <w:rPr>
                <w:rFonts w:ascii="Calibri" w:hAnsi="Calibri" w:cs="Calibri"/>
                <w:i/>
                <w:iCs/>
              </w:rPr>
            </w:pPr>
            <w:r w:rsidRPr="00EC6FCA">
              <w:rPr>
                <w:rFonts w:ascii="Calibri" w:hAnsi="Calibri" w:cs="Calibri"/>
                <w:i/>
                <w:iCs/>
                <w:sz w:val="22"/>
                <w:szCs w:val="22"/>
              </w:rPr>
              <w:t xml:space="preserve">Tel. 0863.410876  </w:t>
            </w:r>
          </w:p>
          <w:p w:rsidR="000E04BC" w:rsidRPr="00EC6FCA" w:rsidRDefault="000E04BC" w:rsidP="00111108">
            <w:pPr>
              <w:autoSpaceDE w:val="0"/>
              <w:autoSpaceDN w:val="0"/>
              <w:adjustRightInd w:val="0"/>
              <w:rPr>
                <w:rFonts w:ascii="Calibri" w:hAnsi="Calibri" w:cs="Calibri"/>
                <w:i/>
                <w:iCs/>
              </w:rPr>
            </w:pPr>
            <w:r w:rsidRPr="00EC6FCA">
              <w:rPr>
                <w:rFonts w:ascii="Calibri" w:hAnsi="Calibri" w:cs="Calibri"/>
                <w:i/>
                <w:iCs/>
                <w:sz w:val="22"/>
                <w:szCs w:val="22"/>
              </w:rPr>
              <w:t>dalle 9.00 alle 13.00 dalle 15.00 alle 17.00</w:t>
            </w:r>
          </w:p>
          <w:p w:rsidR="000E04BC" w:rsidRPr="00111108" w:rsidRDefault="000E04BC" w:rsidP="00111108">
            <w:pPr>
              <w:autoSpaceDE w:val="0"/>
              <w:autoSpaceDN w:val="0"/>
              <w:adjustRightInd w:val="0"/>
              <w:rPr>
                <w:rFonts w:ascii="Calibri" w:hAnsi="Calibri" w:cs="Calibri"/>
                <w:i/>
                <w:iCs/>
              </w:rPr>
            </w:pPr>
            <w:r w:rsidRPr="00EC6FCA">
              <w:rPr>
                <w:rFonts w:ascii="Calibri" w:hAnsi="Calibri" w:cs="Calibri"/>
                <w:i/>
                <w:iCs/>
                <w:sz w:val="22"/>
                <w:szCs w:val="22"/>
              </w:rPr>
              <w:t xml:space="preserve">e-mail: </w:t>
            </w:r>
            <w:hyperlink r:id="rId18" w:history="1">
              <w:r w:rsidRPr="00EC6FCA">
                <w:rPr>
                  <w:rStyle w:val="Collegamentoipertestuale"/>
                  <w:rFonts w:ascii="Calibri" w:hAnsi="Calibri" w:cs="Calibri"/>
                  <w:i/>
                  <w:iCs/>
                  <w:sz w:val="22"/>
                  <w:szCs w:val="22"/>
                </w:rPr>
                <w:t>info@sgiformazione.it</w:t>
              </w:r>
            </w:hyperlink>
          </w:p>
        </w:tc>
      </w:tr>
    </w:tbl>
    <w:p w:rsidR="000E04BC" w:rsidRDefault="000E04BC" w:rsidP="0007641D">
      <w:pPr>
        <w:rPr>
          <w:rFonts w:ascii="Calibri" w:hAnsi="Calibri" w:cs="Calibri"/>
          <w:sz w:val="22"/>
          <w:szCs w:val="22"/>
        </w:rPr>
      </w:pPr>
    </w:p>
    <w:p w:rsidR="000E04BC" w:rsidRPr="00930697" w:rsidRDefault="000E04BC" w:rsidP="0007641D">
      <w:pPr>
        <w:rPr>
          <w:rFonts w:ascii="Calibri" w:hAnsi="Calibri" w:cs="Calibri"/>
          <w:sz w:val="22"/>
          <w:szCs w:val="22"/>
        </w:rPr>
      </w:pPr>
      <w:r w:rsidRPr="00930697">
        <w:rPr>
          <w:rFonts w:ascii="Calibri" w:hAnsi="Calibri" w:cs="Calibri"/>
          <w:sz w:val="22"/>
          <w:szCs w:val="22"/>
        </w:rPr>
        <w:t xml:space="preserve">Il Referente del progetto e Responsabile del procedimento  P.A. Donato Rizio </w:t>
      </w:r>
    </w:p>
    <w:p w:rsidR="000E04BC" w:rsidRPr="00930697" w:rsidRDefault="000E04BC" w:rsidP="0007641D">
      <w:pPr>
        <w:rPr>
          <w:rFonts w:ascii="Calibri" w:hAnsi="Calibri" w:cs="Calibri"/>
          <w:sz w:val="22"/>
          <w:szCs w:val="22"/>
        </w:rPr>
      </w:pPr>
    </w:p>
    <w:p w:rsidR="000E04BC" w:rsidRPr="00930697" w:rsidRDefault="000E04BC" w:rsidP="0007641D">
      <w:pPr>
        <w:rPr>
          <w:rFonts w:ascii="Calibri" w:hAnsi="Calibri" w:cs="Calibri"/>
          <w:sz w:val="22"/>
          <w:szCs w:val="22"/>
        </w:rPr>
      </w:pPr>
      <w:r w:rsidRPr="00930697">
        <w:rPr>
          <w:rFonts w:ascii="Calibri" w:hAnsi="Calibri" w:cs="Calibri"/>
          <w:sz w:val="22"/>
          <w:szCs w:val="22"/>
        </w:rPr>
        <w:t>Avezzano,</w:t>
      </w:r>
    </w:p>
    <w:p w:rsidR="000E04BC" w:rsidRPr="00930697" w:rsidRDefault="000E04BC" w:rsidP="0007641D">
      <w:pPr>
        <w:ind w:left="4956" w:firstLine="708"/>
        <w:rPr>
          <w:rFonts w:ascii="Calibri" w:hAnsi="Calibri" w:cs="Calibri"/>
          <w:sz w:val="22"/>
          <w:szCs w:val="22"/>
        </w:rPr>
      </w:pPr>
      <w:r w:rsidRPr="00930697">
        <w:rPr>
          <w:rFonts w:ascii="Calibri" w:hAnsi="Calibri" w:cs="Calibri"/>
          <w:sz w:val="22"/>
          <w:szCs w:val="22"/>
        </w:rPr>
        <w:t>Il Commissario Straordinario</w:t>
      </w:r>
    </w:p>
    <w:p w:rsidR="000E04BC" w:rsidRDefault="000E04BC" w:rsidP="0007641D">
      <w:pPr>
        <w:ind w:left="4956" w:firstLine="708"/>
        <w:rPr>
          <w:rFonts w:ascii="Arial" w:hAnsi="Arial" w:cs="Arial"/>
          <w:color w:val="000000"/>
          <w:sz w:val="22"/>
          <w:szCs w:val="22"/>
        </w:rPr>
      </w:pPr>
      <w:r w:rsidRPr="00930697">
        <w:rPr>
          <w:rFonts w:ascii="Calibri" w:hAnsi="Calibri" w:cs="Calibri"/>
          <w:sz w:val="22"/>
          <w:szCs w:val="22"/>
        </w:rPr>
        <w:t xml:space="preserve"> Dr. Gianluca De Angelis</w:t>
      </w:r>
      <w:r>
        <w:rPr>
          <w:rFonts w:ascii="Arial" w:hAnsi="Arial" w:cs="Arial"/>
          <w:color w:val="000000"/>
          <w:sz w:val="22"/>
          <w:szCs w:val="22"/>
        </w:rPr>
        <w:tab/>
      </w:r>
      <w:r>
        <w:rPr>
          <w:rFonts w:ascii="Arial" w:hAnsi="Arial" w:cs="Arial"/>
          <w:color w:val="000000"/>
          <w:sz w:val="22"/>
          <w:szCs w:val="22"/>
        </w:rPr>
        <w:tab/>
      </w:r>
    </w:p>
    <w:p w:rsidR="000E04BC" w:rsidRPr="0070409F" w:rsidRDefault="000E04BC" w:rsidP="0007641D">
      <w:pPr>
        <w:ind w:left="4956" w:firstLine="708"/>
        <w:rPr>
          <w:rFonts w:ascii="Arial" w:hAnsi="Arial" w:cs="Arial"/>
          <w:color w:val="000000"/>
          <w:sz w:val="22"/>
          <w:szCs w:val="22"/>
        </w:rPr>
      </w:pPr>
    </w:p>
    <w:p w:rsidR="000E04BC" w:rsidRDefault="000E04BC" w:rsidP="0007641D">
      <w:pPr>
        <w:rPr>
          <w:rFonts w:ascii="Arial" w:hAnsi="Arial" w:cs="Arial"/>
          <w:color w:val="000000"/>
          <w:sz w:val="18"/>
          <w:szCs w:val="18"/>
        </w:rPr>
      </w:pPr>
    </w:p>
    <w:p w:rsidR="000E04BC" w:rsidRDefault="000E04BC" w:rsidP="0007641D">
      <w:pPr>
        <w:rPr>
          <w:rFonts w:ascii="Arial" w:hAnsi="Arial" w:cs="Arial"/>
          <w:color w:val="000000"/>
          <w:sz w:val="18"/>
          <w:szCs w:val="18"/>
        </w:rPr>
      </w:pPr>
    </w:p>
    <w:p w:rsidR="000E04BC" w:rsidRDefault="000E04BC" w:rsidP="0007641D">
      <w:pPr>
        <w:rPr>
          <w:rFonts w:ascii="Arial" w:hAnsi="Arial" w:cs="Arial"/>
          <w:color w:val="000000"/>
          <w:sz w:val="18"/>
          <w:szCs w:val="18"/>
        </w:rPr>
      </w:pPr>
    </w:p>
    <w:p w:rsidR="000E04BC" w:rsidRDefault="000E04BC" w:rsidP="0007641D">
      <w:pPr>
        <w:rPr>
          <w:rFonts w:ascii="Arial" w:hAnsi="Arial" w:cs="Arial"/>
          <w:color w:val="000000"/>
          <w:sz w:val="18"/>
          <w:szCs w:val="18"/>
        </w:rPr>
      </w:pPr>
    </w:p>
    <w:p w:rsidR="000E04BC" w:rsidRPr="00E831EC" w:rsidRDefault="000E04BC" w:rsidP="002D3117">
      <w:pPr>
        <w:jc w:val="center"/>
        <w:rPr>
          <w:rFonts w:ascii="Calibri" w:hAnsi="Calibri" w:cs="Calibri"/>
          <w:b/>
          <w:bCs/>
          <w:i/>
          <w:iCs/>
          <w:sz w:val="22"/>
          <w:szCs w:val="22"/>
        </w:rPr>
      </w:pPr>
      <w:r w:rsidRPr="00E831EC">
        <w:rPr>
          <w:rFonts w:ascii="Calibri" w:hAnsi="Calibri" w:cs="Calibri"/>
          <w:b/>
          <w:bCs/>
          <w:i/>
          <w:iCs/>
          <w:sz w:val="22"/>
          <w:szCs w:val="22"/>
        </w:rPr>
        <w:t xml:space="preserve">ALLEGATO 1 </w:t>
      </w:r>
      <w:r>
        <w:rPr>
          <w:rFonts w:ascii="Calibri" w:hAnsi="Calibri" w:cs="Calibri"/>
          <w:b/>
          <w:bCs/>
          <w:i/>
          <w:iCs/>
          <w:sz w:val="22"/>
          <w:szCs w:val="22"/>
        </w:rPr>
        <w:t xml:space="preserve"> -  </w:t>
      </w:r>
      <w:r w:rsidRPr="00E831EC">
        <w:rPr>
          <w:rFonts w:ascii="Calibri" w:hAnsi="Calibri" w:cs="Calibri"/>
          <w:b/>
          <w:bCs/>
          <w:i/>
          <w:iCs/>
          <w:sz w:val="22"/>
          <w:szCs w:val="22"/>
        </w:rPr>
        <w:t>MODALITA’ DI SELEZIONE E AMMISSIONE</w:t>
      </w:r>
    </w:p>
    <w:p w:rsidR="000E04BC" w:rsidRPr="00E831EC" w:rsidRDefault="000E04BC" w:rsidP="002D3117">
      <w:pPr>
        <w:autoSpaceDE w:val="0"/>
        <w:autoSpaceDN w:val="0"/>
        <w:adjustRightInd w:val="0"/>
        <w:jc w:val="both"/>
        <w:rPr>
          <w:rFonts w:ascii="Calibri" w:hAnsi="Calibri" w:cs="Calibri"/>
          <w:i/>
          <w:iCs/>
          <w:sz w:val="22"/>
          <w:szCs w:val="22"/>
        </w:rPr>
      </w:pP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Il processo della selezione dei partecipanti prevede:</w:t>
      </w:r>
    </w:p>
    <w:p w:rsidR="000E04BC" w:rsidRPr="002D760E" w:rsidRDefault="000E04BC" w:rsidP="002D3117">
      <w:pPr>
        <w:jc w:val="both"/>
        <w:rPr>
          <w:rFonts w:ascii="Calibri" w:hAnsi="Calibri" w:cs="Calibri"/>
          <w:sz w:val="22"/>
          <w:szCs w:val="22"/>
        </w:rPr>
      </w:pPr>
      <w:r w:rsidRPr="002D760E">
        <w:rPr>
          <w:rFonts w:ascii="Calibri" w:hAnsi="Calibri" w:cs="Calibri"/>
          <w:b/>
          <w:bCs/>
          <w:sz w:val="22"/>
          <w:szCs w:val="22"/>
        </w:rPr>
        <w:t>1)</w:t>
      </w:r>
      <w:r w:rsidRPr="002D760E">
        <w:rPr>
          <w:rFonts w:ascii="Calibri" w:hAnsi="Calibri" w:cs="Calibri"/>
          <w:sz w:val="22"/>
          <w:szCs w:val="22"/>
        </w:rPr>
        <w:t xml:space="preserve"> </w:t>
      </w:r>
      <w:r w:rsidRPr="002D760E">
        <w:rPr>
          <w:rFonts w:ascii="Calibri" w:hAnsi="Calibri" w:cs="Calibri"/>
          <w:b/>
          <w:bCs/>
          <w:sz w:val="22"/>
          <w:szCs w:val="22"/>
        </w:rPr>
        <w:t>screening delle candidature</w:t>
      </w:r>
      <w:r w:rsidRPr="002D760E">
        <w:rPr>
          <w:rFonts w:ascii="Calibri" w:hAnsi="Calibri" w:cs="Calibri"/>
          <w:sz w:val="22"/>
          <w:szCs w:val="22"/>
        </w:rPr>
        <w:t xml:space="preserve"> pervenute effettuato dalla Commissione in collaborazione con gli altri partner</w:t>
      </w:r>
      <w:r w:rsidRPr="002D760E">
        <w:rPr>
          <w:rFonts w:ascii="Calibri" w:hAnsi="Calibri" w:cs="Calibri"/>
          <w:b/>
          <w:bCs/>
          <w:sz w:val="22"/>
          <w:szCs w:val="22"/>
        </w:rPr>
        <w:t>:</w:t>
      </w:r>
      <w:r w:rsidRPr="002D760E">
        <w:rPr>
          <w:rFonts w:ascii="Calibri" w:hAnsi="Calibri" w:cs="Calibri"/>
          <w:sz w:val="22"/>
          <w:szCs w:val="22"/>
        </w:rPr>
        <w:t xml:space="preserve"> ogni candidato consegna la propria domanda di partecipazione all’intervento dalla quale emergono i requisiti  di base ai quali verranno attribuiti dei punteggi in relazione ai seguenti parametri (massimo 40 punti totali):</w:t>
      </w:r>
    </w:p>
    <w:p w:rsidR="000E04BC" w:rsidRPr="002D760E" w:rsidRDefault="000E04BC" w:rsidP="002D3117">
      <w:pPr>
        <w:pStyle w:val="Paragrafoelenco"/>
        <w:numPr>
          <w:ilvl w:val="1"/>
          <w:numId w:val="7"/>
        </w:numPr>
        <w:spacing w:line="240" w:lineRule="auto"/>
        <w:ind w:left="142" w:hanging="142"/>
        <w:jc w:val="both"/>
        <w:rPr>
          <w:i w:val="0"/>
          <w:iCs w:val="0"/>
          <w:sz w:val="22"/>
          <w:szCs w:val="22"/>
          <w:lang w:val="it-IT"/>
        </w:rPr>
      </w:pPr>
      <w:r w:rsidRPr="002D760E">
        <w:rPr>
          <w:i w:val="0"/>
          <w:iCs w:val="0"/>
          <w:sz w:val="22"/>
          <w:szCs w:val="22"/>
          <w:lang w:val="it-IT"/>
        </w:rPr>
        <w:t>valore I.S.E.E. del nucleo familiare anagrafico di appartenenza (inferiore a 6.000) (massimo 10 p.ti);</w:t>
      </w:r>
    </w:p>
    <w:p w:rsidR="000E04BC" w:rsidRPr="002D760E" w:rsidRDefault="000E04BC" w:rsidP="002D3117">
      <w:pPr>
        <w:pStyle w:val="Paragrafoelenco"/>
        <w:numPr>
          <w:ilvl w:val="1"/>
          <w:numId w:val="7"/>
        </w:numPr>
        <w:spacing w:line="240" w:lineRule="auto"/>
        <w:ind w:left="142" w:hanging="142"/>
        <w:jc w:val="both"/>
        <w:rPr>
          <w:i w:val="0"/>
          <w:iCs w:val="0"/>
          <w:sz w:val="22"/>
          <w:szCs w:val="22"/>
          <w:lang w:val="it-IT"/>
        </w:rPr>
      </w:pPr>
      <w:r w:rsidRPr="002D760E">
        <w:rPr>
          <w:i w:val="0"/>
          <w:iCs w:val="0"/>
          <w:sz w:val="22"/>
          <w:szCs w:val="22"/>
          <w:lang w:val="it-IT"/>
        </w:rPr>
        <w:t>Composizione del nucleo familiare (presenza genitoriale e numero di minori) (massimo 10 p</w:t>
      </w:r>
      <w:r>
        <w:rPr>
          <w:i w:val="0"/>
          <w:iCs w:val="0"/>
          <w:sz w:val="22"/>
          <w:szCs w:val="22"/>
          <w:lang w:val="it-IT"/>
        </w:rPr>
        <w:t>.</w:t>
      </w:r>
      <w:r w:rsidRPr="002D760E">
        <w:rPr>
          <w:i w:val="0"/>
          <w:iCs w:val="0"/>
          <w:sz w:val="22"/>
          <w:szCs w:val="22"/>
          <w:lang w:val="it-IT"/>
        </w:rPr>
        <w:t>ti);</w:t>
      </w:r>
    </w:p>
    <w:p w:rsidR="000E04BC" w:rsidRPr="002D760E" w:rsidRDefault="000E04BC" w:rsidP="002D3117">
      <w:pPr>
        <w:pStyle w:val="Paragrafoelenco"/>
        <w:numPr>
          <w:ilvl w:val="1"/>
          <w:numId w:val="7"/>
        </w:numPr>
        <w:spacing w:line="240" w:lineRule="auto"/>
        <w:ind w:left="142" w:hanging="142"/>
        <w:jc w:val="both"/>
        <w:rPr>
          <w:i w:val="0"/>
          <w:iCs w:val="0"/>
          <w:sz w:val="22"/>
          <w:szCs w:val="22"/>
          <w:lang w:val="it-IT"/>
        </w:rPr>
      </w:pPr>
      <w:r w:rsidRPr="002D760E">
        <w:rPr>
          <w:i w:val="0"/>
          <w:iCs w:val="0"/>
          <w:sz w:val="22"/>
          <w:szCs w:val="22"/>
          <w:lang w:val="it-IT"/>
        </w:rPr>
        <w:t>Presenza soggetti disabili, minori, anziani non autosufficienti (massimo 10 p</w:t>
      </w:r>
      <w:r>
        <w:rPr>
          <w:i w:val="0"/>
          <w:iCs w:val="0"/>
          <w:sz w:val="22"/>
          <w:szCs w:val="22"/>
          <w:lang w:val="it-IT"/>
        </w:rPr>
        <w:t>.t</w:t>
      </w:r>
      <w:r w:rsidRPr="002D760E">
        <w:rPr>
          <w:i w:val="0"/>
          <w:iCs w:val="0"/>
          <w:sz w:val="22"/>
          <w:szCs w:val="22"/>
          <w:lang w:val="it-IT"/>
        </w:rPr>
        <w:t>i);</w:t>
      </w:r>
    </w:p>
    <w:p w:rsidR="000E04BC" w:rsidRPr="002D760E" w:rsidRDefault="000E04BC" w:rsidP="002D3117">
      <w:pPr>
        <w:pStyle w:val="Paragrafoelenco"/>
        <w:numPr>
          <w:ilvl w:val="1"/>
          <w:numId w:val="7"/>
        </w:numPr>
        <w:spacing w:line="240" w:lineRule="auto"/>
        <w:ind w:left="142" w:hanging="142"/>
        <w:jc w:val="both"/>
        <w:rPr>
          <w:i w:val="0"/>
          <w:iCs w:val="0"/>
          <w:sz w:val="22"/>
          <w:szCs w:val="22"/>
          <w:lang w:val="it-IT"/>
        </w:rPr>
      </w:pPr>
      <w:r w:rsidRPr="002D760E">
        <w:rPr>
          <w:i w:val="0"/>
          <w:iCs w:val="0"/>
          <w:sz w:val="22"/>
          <w:szCs w:val="22"/>
          <w:lang w:val="it-IT"/>
        </w:rPr>
        <w:t>Nucleo familiare in cui le persone adulte presenti sono tutte disoccupate o inoccupate (massimo 10 p</w:t>
      </w:r>
      <w:r>
        <w:rPr>
          <w:i w:val="0"/>
          <w:iCs w:val="0"/>
          <w:sz w:val="22"/>
          <w:szCs w:val="22"/>
          <w:lang w:val="it-IT"/>
        </w:rPr>
        <w:t>.t</w:t>
      </w:r>
      <w:r w:rsidRPr="002D760E">
        <w:rPr>
          <w:i w:val="0"/>
          <w:iCs w:val="0"/>
          <w:sz w:val="22"/>
          <w:szCs w:val="22"/>
          <w:lang w:val="it-IT"/>
        </w:rPr>
        <w:t>i).</w:t>
      </w:r>
    </w:p>
    <w:p w:rsidR="000E04BC" w:rsidRPr="002D760E" w:rsidRDefault="000E04BC" w:rsidP="002D3117">
      <w:pPr>
        <w:jc w:val="center"/>
        <w:rPr>
          <w:rFonts w:ascii="Calibri" w:hAnsi="Calibri" w:cs="Calibri"/>
          <w:b/>
          <w:bCs/>
          <w:sz w:val="22"/>
          <w:szCs w:val="22"/>
        </w:rPr>
      </w:pPr>
      <w:r w:rsidRPr="002D760E">
        <w:rPr>
          <w:rFonts w:ascii="Calibri" w:hAnsi="Calibri" w:cs="Calibri"/>
          <w:b/>
          <w:bCs/>
          <w:sz w:val="22"/>
          <w:szCs w:val="22"/>
        </w:rPr>
        <w:t>Criteri per l’assegnazione dei punteggi</w:t>
      </w:r>
    </w:p>
    <w:p w:rsidR="000E04BC" w:rsidRPr="002D760E" w:rsidRDefault="000E04BC" w:rsidP="002D3117">
      <w:pPr>
        <w:jc w:val="both"/>
        <w:rPr>
          <w:rFonts w:ascii="Calibri" w:hAnsi="Calibri" w:cs="Calibri"/>
          <w:b/>
          <w:bCs/>
          <w:sz w:val="22"/>
          <w:szCs w:val="22"/>
        </w:rPr>
      </w:pPr>
    </w:p>
    <w:p w:rsidR="000E04BC" w:rsidRPr="002D760E" w:rsidRDefault="000E04BC" w:rsidP="002D3117">
      <w:pPr>
        <w:jc w:val="both"/>
        <w:rPr>
          <w:rFonts w:ascii="Calibri" w:hAnsi="Calibri" w:cs="Calibri"/>
          <w:b/>
          <w:bCs/>
          <w:sz w:val="22"/>
          <w:szCs w:val="22"/>
        </w:rPr>
      </w:pPr>
      <w:r w:rsidRPr="002D760E">
        <w:rPr>
          <w:rFonts w:ascii="Calibri" w:hAnsi="Calibri" w:cs="Calibri"/>
          <w:b/>
          <w:bCs/>
          <w:sz w:val="22"/>
          <w:szCs w:val="22"/>
        </w:rPr>
        <w:t xml:space="preserve">Valore ISEE </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 xml:space="preserve">Valore ISEE 0 euro </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10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0 fino a euro 1.000,00</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8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1.000,00 fino a 2.000,00</w:t>
      </w:r>
      <w:r w:rsidRPr="002D760E">
        <w:rPr>
          <w:rFonts w:ascii="Calibri" w:hAnsi="Calibri" w:cs="Calibri"/>
          <w:sz w:val="22"/>
          <w:szCs w:val="22"/>
        </w:rPr>
        <w:tab/>
        <w:t xml:space="preserve"> </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7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2.000,00 fino a 3.000,00</w:t>
      </w:r>
      <w:r w:rsidRPr="002D760E">
        <w:rPr>
          <w:rFonts w:ascii="Calibri" w:hAnsi="Calibri" w:cs="Calibri"/>
          <w:sz w:val="22"/>
          <w:szCs w:val="22"/>
        </w:rPr>
        <w:tab/>
        <w:t xml:space="preserve"> </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6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3.000,00 fino a 4.000,00</w:t>
      </w:r>
      <w:r w:rsidRPr="002D760E">
        <w:rPr>
          <w:rFonts w:ascii="Calibri" w:hAnsi="Calibri" w:cs="Calibri"/>
          <w:sz w:val="22"/>
          <w:szCs w:val="22"/>
        </w:rPr>
        <w:tab/>
        <w:t xml:space="preserve"> </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5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4.000,00 fino a 5.000,00</w:t>
      </w:r>
      <w:r w:rsidRPr="002D760E">
        <w:rPr>
          <w:rFonts w:ascii="Calibri" w:hAnsi="Calibri" w:cs="Calibri"/>
          <w:sz w:val="22"/>
          <w:szCs w:val="22"/>
        </w:rPr>
        <w:tab/>
        <w:t xml:space="preserve"> </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4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5.000,00 fino a 6.000,00</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3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Oltre euro 6.000,00</w:t>
      </w:r>
      <w:r w:rsidRPr="002D760E">
        <w:rPr>
          <w:rFonts w:ascii="Calibri" w:hAnsi="Calibri" w:cs="Calibri"/>
          <w:sz w:val="22"/>
          <w:szCs w:val="22"/>
        </w:rPr>
        <w:tab/>
        <w:t xml:space="preserve"> </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0 punti</w:t>
      </w:r>
    </w:p>
    <w:p w:rsidR="000E04BC" w:rsidRPr="002D760E" w:rsidRDefault="000E04BC" w:rsidP="002D3117">
      <w:pPr>
        <w:jc w:val="both"/>
        <w:rPr>
          <w:rFonts w:ascii="Calibri" w:hAnsi="Calibri" w:cs="Calibri"/>
          <w:b/>
          <w:bCs/>
          <w:sz w:val="22"/>
          <w:szCs w:val="22"/>
        </w:rPr>
      </w:pPr>
    </w:p>
    <w:p w:rsidR="000E04BC" w:rsidRPr="002D760E" w:rsidRDefault="000E04BC" w:rsidP="002D3117">
      <w:pPr>
        <w:jc w:val="both"/>
        <w:rPr>
          <w:rFonts w:ascii="Calibri" w:hAnsi="Calibri" w:cs="Calibri"/>
          <w:b/>
          <w:bCs/>
          <w:sz w:val="22"/>
          <w:szCs w:val="22"/>
        </w:rPr>
      </w:pPr>
      <w:r w:rsidRPr="002D760E">
        <w:rPr>
          <w:rFonts w:ascii="Calibri" w:hAnsi="Calibri" w:cs="Calibri"/>
          <w:b/>
          <w:bCs/>
          <w:sz w:val="22"/>
          <w:szCs w:val="22"/>
        </w:rPr>
        <w:t xml:space="preserve">Composizione del nucleo familiare </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Appartenenza ad un nucleo familiare</w:t>
      </w:r>
      <w:r>
        <w:rPr>
          <w:rFonts w:ascii="Calibri" w:hAnsi="Calibri" w:cs="Calibri"/>
          <w:sz w:val="22"/>
          <w:szCs w:val="22"/>
        </w:rPr>
        <w:t xml:space="preserve"> </w:t>
      </w:r>
      <w:r w:rsidRPr="002D760E">
        <w:rPr>
          <w:rFonts w:ascii="Calibri" w:hAnsi="Calibri" w:cs="Calibri"/>
          <w:sz w:val="22"/>
          <w:szCs w:val="22"/>
        </w:rPr>
        <w:t>anagrafico numeroso (con almeno 3 minori)</w:t>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5 punti</w:t>
      </w:r>
    </w:p>
    <w:p w:rsidR="000E04BC" w:rsidRPr="002D760E" w:rsidRDefault="000E04BC" w:rsidP="002D3117">
      <w:pPr>
        <w:jc w:val="both"/>
        <w:rPr>
          <w:rFonts w:ascii="Calibri" w:hAnsi="Calibri" w:cs="Calibri"/>
          <w:b/>
          <w:bCs/>
          <w:sz w:val="22"/>
          <w:szCs w:val="22"/>
        </w:rPr>
      </w:pPr>
      <w:r w:rsidRPr="002D760E">
        <w:rPr>
          <w:rFonts w:ascii="Calibri" w:hAnsi="Calibri" w:cs="Calibri"/>
          <w:b/>
          <w:bCs/>
          <w:sz w:val="22"/>
          <w:szCs w:val="22"/>
        </w:rPr>
        <w:tab/>
      </w:r>
      <w:r w:rsidRPr="002D760E">
        <w:rPr>
          <w:rFonts w:ascii="Calibri" w:hAnsi="Calibri" w:cs="Calibri"/>
          <w:b/>
          <w:bCs/>
          <w:sz w:val="22"/>
          <w:szCs w:val="22"/>
        </w:rPr>
        <w:tab/>
      </w:r>
    </w:p>
    <w:tbl>
      <w:tblPr>
        <w:tblW w:w="0" w:type="auto"/>
        <w:tblInd w:w="-106" w:type="dxa"/>
        <w:tblLook w:val="00A0" w:firstRow="1" w:lastRow="0" w:firstColumn="1" w:lastColumn="0" w:noHBand="0" w:noVBand="0"/>
      </w:tblPr>
      <w:tblGrid>
        <w:gridCol w:w="8472"/>
        <w:gridCol w:w="1306"/>
      </w:tblGrid>
      <w:tr w:rsidR="000E04BC">
        <w:tc>
          <w:tcPr>
            <w:tcW w:w="8472" w:type="dxa"/>
          </w:tcPr>
          <w:p w:rsidR="000E04BC" w:rsidRPr="0063392C" w:rsidRDefault="000E04BC" w:rsidP="0063392C">
            <w:pPr>
              <w:jc w:val="both"/>
              <w:rPr>
                <w:rFonts w:ascii="Calibri" w:hAnsi="Calibri" w:cs="Calibri"/>
                <w:lang w:val="ru-RU" w:eastAsia="ru-RU"/>
              </w:rPr>
            </w:pPr>
            <w:r w:rsidRPr="0063392C">
              <w:rPr>
                <w:rFonts w:ascii="Calibri" w:hAnsi="Calibri" w:cs="Calibri"/>
                <w:sz w:val="22"/>
                <w:szCs w:val="22"/>
                <w:lang w:val="ru-RU" w:eastAsia="ru-RU"/>
              </w:rPr>
              <w:t>Nucleo familiare anagrafico monoparentale per assenza della figura paterna materna a causa di un decesso, non riconoscimento, stato di detenzione, perdita della podestà genitoriale, causa divorzio, separazione legale</w:t>
            </w:r>
          </w:p>
        </w:tc>
        <w:tc>
          <w:tcPr>
            <w:tcW w:w="1306" w:type="dxa"/>
          </w:tcPr>
          <w:p w:rsidR="000E04BC" w:rsidRPr="0063392C" w:rsidRDefault="000E04BC" w:rsidP="0063392C">
            <w:pPr>
              <w:jc w:val="both"/>
              <w:rPr>
                <w:rFonts w:ascii="Calibri" w:hAnsi="Calibri" w:cs="Calibri"/>
                <w:lang w:val="ru-RU" w:eastAsia="ru-RU"/>
              </w:rPr>
            </w:pPr>
          </w:p>
          <w:p w:rsidR="000E04BC" w:rsidRPr="0063392C" w:rsidRDefault="000E04BC" w:rsidP="0063392C">
            <w:pPr>
              <w:jc w:val="both"/>
              <w:rPr>
                <w:rFonts w:ascii="Calibri" w:hAnsi="Calibri" w:cs="Calibri"/>
                <w:lang w:val="ru-RU" w:eastAsia="ru-RU"/>
              </w:rPr>
            </w:pPr>
          </w:p>
          <w:p w:rsidR="000E04BC" w:rsidRPr="0063392C" w:rsidRDefault="000E04BC" w:rsidP="0063392C">
            <w:pPr>
              <w:jc w:val="both"/>
              <w:rPr>
                <w:rFonts w:ascii="Calibri" w:hAnsi="Calibri" w:cs="Calibri"/>
                <w:lang w:val="ru-RU" w:eastAsia="ru-RU"/>
              </w:rPr>
            </w:pPr>
            <w:r w:rsidRPr="0063392C">
              <w:rPr>
                <w:rFonts w:ascii="Calibri" w:hAnsi="Calibri" w:cs="Calibri"/>
                <w:sz w:val="22"/>
                <w:szCs w:val="22"/>
                <w:lang w:val="ru-RU" w:eastAsia="ru-RU"/>
              </w:rPr>
              <w:t>5 punti</w:t>
            </w:r>
          </w:p>
        </w:tc>
      </w:tr>
    </w:tbl>
    <w:p w:rsidR="000E04BC" w:rsidRPr="002D760E" w:rsidRDefault="000E04BC" w:rsidP="002D3117">
      <w:pPr>
        <w:jc w:val="both"/>
        <w:rPr>
          <w:rFonts w:ascii="Calibri" w:hAnsi="Calibri" w:cs="Calibri"/>
          <w:b/>
          <w:bCs/>
          <w:sz w:val="22"/>
          <w:szCs w:val="22"/>
        </w:rPr>
      </w:pP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 xml:space="preserve"> </w:t>
      </w:r>
    </w:p>
    <w:p w:rsidR="000E04BC" w:rsidRPr="002D760E" w:rsidRDefault="000E04BC" w:rsidP="002D3117">
      <w:pPr>
        <w:jc w:val="both"/>
        <w:rPr>
          <w:rFonts w:ascii="Calibri" w:hAnsi="Calibri" w:cs="Calibri"/>
          <w:b/>
          <w:bCs/>
          <w:sz w:val="22"/>
          <w:szCs w:val="22"/>
        </w:rPr>
      </w:pPr>
      <w:r w:rsidRPr="002D760E">
        <w:rPr>
          <w:rFonts w:ascii="Calibri" w:hAnsi="Calibri" w:cs="Calibri"/>
          <w:b/>
          <w:bCs/>
          <w:sz w:val="22"/>
          <w:szCs w:val="22"/>
        </w:rPr>
        <w:t xml:space="preserve">Presenza  disabilità </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Disabilità media</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5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Disabilità grave</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7 punti</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Non autosufficienza</w:t>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10 punti</w:t>
      </w:r>
    </w:p>
    <w:p w:rsidR="000E04BC" w:rsidRPr="002D760E" w:rsidRDefault="000E04BC" w:rsidP="002D3117">
      <w:pPr>
        <w:jc w:val="both"/>
        <w:rPr>
          <w:rFonts w:ascii="Calibri" w:hAnsi="Calibri" w:cs="Calibri"/>
          <w:sz w:val="22"/>
          <w:szCs w:val="22"/>
        </w:rPr>
      </w:pPr>
    </w:p>
    <w:p w:rsidR="000E04BC" w:rsidRPr="002D760E" w:rsidRDefault="000E04BC" w:rsidP="002D3117">
      <w:pPr>
        <w:jc w:val="both"/>
        <w:rPr>
          <w:rFonts w:ascii="Calibri" w:hAnsi="Calibri" w:cs="Calibri"/>
          <w:b/>
          <w:bCs/>
          <w:sz w:val="22"/>
          <w:szCs w:val="22"/>
        </w:rPr>
      </w:pPr>
      <w:r w:rsidRPr="002D760E">
        <w:rPr>
          <w:rFonts w:ascii="Calibri" w:hAnsi="Calibri" w:cs="Calibri"/>
          <w:b/>
          <w:bCs/>
          <w:sz w:val="22"/>
          <w:szCs w:val="22"/>
        </w:rPr>
        <w:t>Persone adulte disoccupate o inoccupate</w:t>
      </w:r>
    </w:p>
    <w:p w:rsidR="000E04BC" w:rsidRPr="002D760E" w:rsidRDefault="000E04BC" w:rsidP="002D3117">
      <w:pPr>
        <w:jc w:val="both"/>
        <w:rPr>
          <w:rFonts w:ascii="Calibri" w:hAnsi="Calibri" w:cs="Calibri"/>
          <w:b/>
          <w:bCs/>
          <w:sz w:val="22"/>
          <w:szCs w:val="22"/>
        </w:rPr>
      </w:pPr>
      <w:r w:rsidRPr="002D760E">
        <w:rPr>
          <w:rFonts w:ascii="Calibri" w:hAnsi="Calibri" w:cs="Calibri"/>
          <w:sz w:val="22"/>
          <w:szCs w:val="22"/>
        </w:rPr>
        <w:t xml:space="preserve">Nucleo familiare in cui le persone adulte presenti sono tutte disoccupate o inoccupate </w:t>
      </w:r>
      <w:r w:rsidRPr="002D760E">
        <w:rPr>
          <w:rFonts w:ascii="Calibri" w:hAnsi="Calibri" w:cs="Calibri"/>
          <w:sz w:val="22"/>
          <w:szCs w:val="22"/>
        </w:rPr>
        <w:tab/>
      </w:r>
      <w:r>
        <w:rPr>
          <w:rFonts w:ascii="Calibri" w:hAnsi="Calibri" w:cs="Calibri"/>
          <w:sz w:val="22"/>
          <w:szCs w:val="22"/>
        </w:rPr>
        <w:tab/>
      </w:r>
      <w:r w:rsidRPr="002D760E">
        <w:rPr>
          <w:rFonts w:ascii="Calibri" w:hAnsi="Calibri" w:cs="Calibri"/>
          <w:sz w:val="22"/>
          <w:szCs w:val="22"/>
        </w:rPr>
        <w:t>10 punti</w:t>
      </w:r>
    </w:p>
    <w:p w:rsidR="000E04BC" w:rsidRPr="002D760E" w:rsidRDefault="000E04BC" w:rsidP="002D3117">
      <w:pPr>
        <w:jc w:val="both"/>
        <w:rPr>
          <w:rFonts w:ascii="Calibri" w:hAnsi="Calibri" w:cs="Calibri"/>
          <w:sz w:val="22"/>
          <w:szCs w:val="22"/>
        </w:rPr>
      </w:pPr>
    </w:p>
    <w:p w:rsidR="000E04BC" w:rsidRPr="002D760E" w:rsidRDefault="000E04BC" w:rsidP="002D3117">
      <w:pPr>
        <w:jc w:val="both"/>
        <w:rPr>
          <w:rFonts w:ascii="Calibri" w:hAnsi="Calibri" w:cs="Calibri"/>
          <w:sz w:val="22"/>
          <w:szCs w:val="22"/>
        </w:rPr>
      </w:pPr>
      <w:r w:rsidRPr="002D760E">
        <w:rPr>
          <w:rFonts w:ascii="Calibri" w:hAnsi="Calibri" w:cs="Calibri"/>
          <w:b/>
          <w:bCs/>
          <w:sz w:val="22"/>
          <w:szCs w:val="22"/>
        </w:rPr>
        <w:t>2) test</w:t>
      </w:r>
      <w:r w:rsidRPr="002D760E">
        <w:rPr>
          <w:rFonts w:ascii="Calibri" w:hAnsi="Calibri" w:cs="Calibri"/>
          <w:sz w:val="22"/>
          <w:szCs w:val="22"/>
        </w:rPr>
        <w:t xml:space="preserve"> individuale di valutazione delle competenze psico-attitudinali (massimo 30 punti);</w:t>
      </w:r>
    </w:p>
    <w:p w:rsidR="000E04BC" w:rsidRPr="002D760E" w:rsidRDefault="000E04BC" w:rsidP="002D3117">
      <w:pPr>
        <w:jc w:val="both"/>
        <w:rPr>
          <w:rFonts w:ascii="Calibri" w:hAnsi="Calibri" w:cs="Calibri"/>
          <w:b/>
          <w:bCs/>
          <w:sz w:val="22"/>
          <w:szCs w:val="22"/>
        </w:rPr>
      </w:pPr>
    </w:p>
    <w:p w:rsidR="000E04BC" w:rsidRPr="002D760E" w:rsidRDefault="000E04BC" w:rsidP="002D3117">
      <w:pPr>
        <w:jc w:val="both"/>
        <w:rPr>
          <w:rFonts w:ascii="Calibri" w:hAnsi="Calibri" w:cs="Calibri"/>
          <w:sz w:val="22"/>
          <w:szCs w:val="22"/>
        </w:rPr>
      </w:pPr>
      <w:r w:rsidRPr="002D760E">
        <w:rPr>
          <w:rFonts w:ascii="Calibri" w:hAnsi="Calibri" w:cs="Calibri"/>
          <w:b/>
          <w:bCs/>
          <w:sz w:val="22"/>
          <w:szCs w:val="22"/>
        </w:rPr>
        <w:t xml:space="preserve">3) </w:t>
      </w:r>
      <w:r w:rsidRPr="002D760E">
        <w:rPr>
          <w:rFonts w:ascii="Calibri" w:hAnsi="Calibri" w:cs="Calibri"/>
          <w:sz w:val="22"/>
          <w:szCs w:val="22"/>
        </w:rPr>
        <w:t xml:space="preserve">breve </w:t>
      </w:r>
      <w:r w:rsidRPr="002D760E">
        <w:rPr>
          <w:rFonts w:ascii="Calibri" w:hAnsi="Calibri" w:cs="Calibri"/>
          <w:b/>
          <w:bCs/>
          <w:sz w:val="22"/>
          <w:szCs w:val="22"/>
        </w:rPr>
        <w:t>colloquio</w:t>
      </w:r>
      <w:r w:rsidRPr="002D760E">
        <w:rPr>
          <w:rFonts w:ascii="Calibri" w:hAnsi="Calibri" w:cs="Calibri"/>
          <w:sz w:val="22"/>
          <w:szCs w:val="22"/>
        </w:rPr>
        <w:t xml:space="preserve"> individuale di tipo conoscitivo/motivazionale con gli operatori individuati per la specifica categoria di disagio (massimo 30 punti). </w:t>
      </w:r>
    </w:p>
    <w:p w:rsidR="000E04BC" w:rsidRPr="002D760E" w:rsidRDefault="000E04BC" w:rsidP="002D3117">
      <w:pPr>
        <w:jc w:val="both"/>
        <w:rPr>
          <w:rFonts w:ascii="Calibri" w:hAnsi="Calibri" w:cs="Calibri"/>
          <w:sz w:val="22"/>
          <w:szCs w:val="22"/>
        </w:rPr>
      </w:pPr>
      <w:r w:rsidRPr="002D760E">
        <w:rPr>
          <w:rFonts w:ascii="Calibri" w:hAnsi="Calibri" w:cs="Calibri"/>
          <w:sz w:val="22"/>
          <w:szCs w:val="22"/>
        </w:rPr>
        <w:t>Totale complessivo, tra tutte le prove, 100 punti massimo.</w:t>
      </w:r>
    </w:p>
    <w:p w:rsidR="000E04BC" w:rsidRPr="002D760E" w:rsidRDefault="000E04BC" w:rsidP="002D3117">
      <w:pPr>
        <w:autoSpaceDE w:val="0"/>
        <w:autoSpaceDN w:val="0"/>
        <w:adjustRightInd w:val="0"/>
        <w:jc w:val="both"/>
        <w:rPr>
          <w:rFonts w:ascii="Calibri" w:hAnsi="Calibri" w:cs="Calibri"/>
          <w:sz w:val="22"/>
          <w:szCs w:val="22"/>
        </w:rPr>
      </w:pPr>
      <w:r w:rsidRPr="002D760E">
        <w:rPr>
          <w:rFonts w:ascii="Calibri" w:hAnsi="Calibri" w:cs="Calibri"/>
          <w:sz w:val="22"/>
          <w:szCs w:val="22"/>
        </w:rPr>
        <w:t>La graduatoria definitiva sarà stilata sulla base dei punteggi totalizzati.</w:t>
      </w:r>
    </w:p>
    <w:p w:rsidR="000E04BC" w:rsidRPr="002D760E" w:rsidRDefault="000E04BC" w:rsidP="002D3117">
      <w:pPr>
        <w:autoSpaceDE w:val="0"/>
        <w:autoSpaceDN w:val="0"/>
        <w:adjustRightInd w:val="0"/>
        <w:ind w:right="-285"/>
        <w:jc w:val="both"/>
        <w:rPr>
          <w:rFonts w:ascii="Calibri" w:hAnsi="Calibri" w:cs="Calibri"/>
          <w:sz w:val="22"/>
          <w:szCs w:val="22"/>
        </w:rPr>
      </w:pPr>
      <w:r w:rsidRPr="002D760E">
        <w:rPr>
          <w:rFonts w:ascii="Calibri" w:hAnsi="Calibri" w:cs="Calibri"/>
          <w:sz w:val="22"/>
          <w:szCs w:val="22"/>
        </w:rPr>
        <w:lastRenderedPageBreak/>
        <w:t>Si provvederà a scorrimento della graduatoria in caso di rinuncia formale da parte di soggetti in posizione utile.</w:t>
      </w:r>
    </w:p>
    <w:sectPr w:rsidR="000E04BC" w:rsidRPr="002D760E" w:rsidSect="00C6117E">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CB" w:rsidRDefault="006B40CB">
      <w:r>
        <w:separator/>
      </w:r>
    </w:p>
  </w:endnote>
  <w:endnote w:type="continuationSeparator" w:id="0">
    <w:p w:rsidR="006B40CB" w:rsidRDefault="006B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panose1 w:val="00000000000000000000"/>
    <w:charset w:val="00"/>
    <w:family w:val="roman"/>
    <w:notTrueType/>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BC" w:rsidRDefault="000E04BC">
    <w:pPr>
      <w:pStyle w:val="Pidipagina"/>
      <w:jc w:val="center"/>
      <w:rPr>
        <w:rFonts w:ascii="Arial" w:hAnsi="Arial" w:cs="Arial"/>
        <w:sz w:val="20"/>
        <w:szCs w:val="20"/>
      </w:rPr>
    </w:pPr>
    <w:r>
      <w:rPr>
        <w:rFonts w:ascii="Arial" w:hAnsi="Arial" w:cs="Arial"/>
        <w:sz w:val="20"/>
        <w:szCs w:val="20"/>
      </w:rPr>
      <w:t>Via Monte Velino, 61 – 67051 AVEZZANO (AQ) – Tel. 0863/22143 – 25244 – Fax 0863/440571</w:t>
    </w:r>
  </w:p>
  <w:p w:rsidR="000E04BC" w:rsidRDefault="000E04BC" w:rsidP="00637F7B">
    <w:pPr>
      <w:pStyle w:val="Pidipagina"/>
      <w:jc w:val="center"/>
      <w:rPr>
        <w:rFonts w:ascii="Arial" w:hAnsi="Arial" w:cs="Arial"/>
        <w:sz w:val="20"/>
        <w:szCs w:val="20"/>
      </w:rPr>
    </w:pPr>
    <w:r>
      <w:rPr>
        <w:rFonts w:ascii="Arial" w:hAnsi="Arial" w:cs="Arial"/>
        <w:sz w:val="20"/>
        <w:szCs w:val="20"/>
      </w:rPr>
      <w:t xml:space="preserve">e-mail: </w:t>
    </w:r>
    <w:hyperlink r:id="rId1" w:history="1">
      <w:r w:rsidRPr="004B417E">
        <w:rPr>
          <w:rStyle w:val="Collegamentoipertestuale"/>
          <w:rFonts w:ascii="Arial" w:hAnsi="Arial" w:cs="Arial"/>
          <w:sz w:val="20"/>
          <w:szCs w:val="20"/>
        </w:rPr>
        <w:t>ufficiosociale@montagnamarsicana.it</w:t>
      </w:r>
    </w:hyperlink>
    <w:r>
      <w:rPr>
        <w:rFonts w:ascii="Arial" w:hAnsi="Arial" w:cs="Arial"/>
        <w:sz w:val="20"/>
        <w:szCs w:val="20"/>
      </w:rPr>
      <w:t xml:space="preserve"> – </w:t>
    </w:r>
    <w:hyperlink r:id="rId2" w:history="1">
      <w:r w:rsidRPr="004B417E">
        <w:rPr>
          <w:rStyle w:val="Collegamentoipertestuale"/>
          <w:rFonts w:ascii="Arial" w:hAnsi="Arial" w:cs="Arial"/>
          <w:sz w:val="20"/>
          <w:szCs w:val="20"/>
        </w:rPr>
        <w:t>sociale1@montagnamarsicana.it</w:t>
      </w:r>
    </w:hyperlink>
    <w:r>
      <w:rPr>
        <w:rFonts w:ascii="Arial" w:hAnsi="Arial" w:cs="Arial"/>
        <w:sz w:val="20"/>
        <w:szCs w:val="20"/>
      </w:rPr>
      <w:t xml:space="preserve"> –</w:t>
    </w:r>
  </w:p>
  <w:p w:rsidR="000E04BC" w:rsidRDefault="006B40CB" w:rsidP="00637F7B">
    <w:pPr>
      <w:pStyle w:val="Pidipagina"/>
      <w:jc w:val="center"/>
      <w:rPr>
        <w:rFonts w:ascii="Arial" w:hAnsi="Arial" w:cs="Arial"/>
        <w:sz w:val="20"/>
        <w:szCs w:val="20"/>
      </w:rPr>
    </w:pPr>
    <w:hyperlink r:id="rId3" w:history="1">
      <w:r w:rsidR="000E04BC" w:rsidRPr="000B0C9A">
        <w:rPr>
          <w:rStyle w:val="Collegamentoipertestuale"/>
          <w:rFonts w:ascii="Arial" w:hAnsi="Arial" w:cs="Arial"/>
          <w:sz w:val="20"/>
          <w:szCs w:val="20"/>
        </w:rPr>
        <w:t>montagnamarsicana@pec.it</w:t>
      </w:r>
    </w:hyperlink>
  </w:p>
  <w:p w:rsidR="000E04BC" w:rsidRDefault="000E04BC" w:rsidP="00637F7B">
    <w:pPr>
      <w:pStyle w:val="Pidipagina"/>
      <w:jc w:val="center"/>
      <w:rPr>
        <w:rFonts w:ascii="Arial" w:hAnsi="Arial" w:cs="Arial"/>
        <w:sz w:val="20"/>
        <w:szCs w:val="20"/>
      </w:rPr>
    </w:pPr>
  </w:p>
  <w:p w:rsidR="000E04BC" w:rsidRDefault="000E04BC" w:rsidP="00637F7B">
    <w:pPr>
      <w:pStyle w:val="Pidipagina"/>
      <w:jc w:val="center"/>
      <w:rPr>
        <w:rFonts w:ascii="Arial" w:hAnsi="Arial" w:cs="Arial"/>
        <w:sz w:val="20"/>
        <w:szCs w:val="20"/>
      </w:rPr>
    </w:pPr>
    <w:r>
      <w:rPr>
        <w:rFonts w:ascii="Arial" w:hAnsi="Arial" w:cs="Arial"/>
        <w:sz w:val="20"/>
        <w:szCs w:val="20"/>
      </w:rPr>
      <w:t>Cod. Fiscale e P.I. 01842400663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CB" w:rsidRDefault="006B40CB">
      <w:r>
        <w:separator/>
      </w:r>
    </w:p>
  </w:footnote>
  <w:footnote w:type="continuationSeparator" w:id="0">
    <w:p w:rsidR="006B40CB" w:rsidRDefault="006B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543080"/>
    <w:lvl w:ilvl="0" w:tplc="01DA5E58">
      <w:numFmt w:val="none"/>
      <w:lvlText w:val=""/>
      <w:lvlJc w:val="left"/>
      <w:pPr>
        <w:tabs>
          <w:tab w:val="num" w:pos="360"/>
        </w:tabs>
      </w:pPr>
    </w:lvl>
    <w:lvl w:ilvl="1" w:tplc="E65CFAC0">
      <w:numFmt w:val="decimal"/>
      <w:lvlText w:val=""/>
      <w:lvlJc w:val="left"/>
    </w:lvl>
    <w:lvl w:ilvl="2" w:tplc="5D842170">
      <w:numFmt w:val="decimal"/>
      <w:lvlText w:val=""/>
      <w:lvlJc w:val="left"/>
    </w:lvl>
    <w:lvl w:ilvl="3" w:tplc="224E6376">
      <w:numFmt w:val="decimal"/>
      <w:lvlText w:val=""/>
      <w:lvlJc w:val="left"/>
    </w:lvl>
    <w:lvl w:ilvl="4" w:tplc="2BFCCC7E">
      <w:numFmt w:val="decimal"/>
      <w:lvlText w:val=""/>
      <w:lvlJc w:val="left"/>
    </w:lvl>
    <w:lvl w:ilvl="5" w:tplc="7B0842C0">
      <w:numFmt w:val="decimal"/>
      <w:lvlText w:val=""/>
      <w:lvlJc w:val="left"/>
    </w:lvl>
    <w:lvl w:ilvl="6" w:tplc="4EEAD1F4">
      <w:numFmt w:val="decimal"/>
      <w:lvlText w:val=""/>
      <w:lvlJc w:val="left"/>
    </w:lvl>
    <w:lvl w:ilvl="7" w:tplc="365840DE">
      <w:numFmt w:val="decimal"/>
      <w:lvlText w:val=""/>
      <w:lvlJc w:val="left"/>
    </w:lvl>
    <w:lvl w:ilvl="8" w:tplc="13783908">
      <w:numFmt w:val="decimal"/>
      <w:lvlText w:val=""/>
      <w:lvlJc w:val="left"/>
    </w:lvl>
  </w:abstractNum>
  <w:abstractNum w:abstractNumId="1">
    <w:nsid w:val="0B417ABE"/>
    <w:multiLevelType w:val="hybridMultilevel"/>
    <w:tmpl w:val="832A76CE"/>
    <w:lvl w:ilvl="0" w:tplc="F424AA4E">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2">
    <w:nsid w:val="29640E73"/>
    <w:multiLevelType w:val="hybridMultilevel"/>
    <w:tmpl w:val="4C7E063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9E85C71"/>
    <w:multiLevelType w:val="hybridMultilevel"/>
    <w:tmpl w:val="5AAC0B52"/>
    <w:lvl w:ilvl="0" w:tplc="04100001">
      <w:start w:val="1"/>
      <w:numFmt w:val="bullet"/>
      <w:lvlText w:val=""/>
      <w:lvlJc w:val="left"/>
      <w:pPr>
        <w:ind w:left="720" w:hanging="360"/>
      </w:pPr>
      <w:rPr>
        <w:rFonts w:ascii="Symbol" w:hAnsi="Symbol" w:cs="Symbol" w:hint="default"/>
      </w:rPr>
    </w:lvl>
    <w:lvl w:ilvl="1" w:tplc="88E2CAD0">
      <w:start w:val="1"/>
      <w:numFmt w:val="bullet"/>
      <w:lvlText w:val="-"/>
      <w:lvlJc w:val="left"/>
      <w:pPr>
        <w:ind w:left="1440" w:hanging="360"/>
      </w:pPr>
      <w:rPr>
        <w:rFonts w:ascii="Calibri" w:hAnsi="Calibri" w:cs="Calibr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17F22E5"/>
    <w:multiLevelType w:val="hybridMultilevel"/>
    <w:tmpl w:val="5A40A40E"/>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4E420CD7"/>
    <w:multiLevelType w:val="hybridMultilevel"/>
    <w:tmpl w:val="22207DC2"/>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60043762"/>
    <w:multiLevelType w:val="hybridMultilevel"/>
    <w:tmpl w:val="B420C818"/>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037642A"/>
    <w:multiLevelType w:val="hybridMultilevel"/>
    <w:tmpl w:val="AE72D5E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1"/>
    <w:rsid w:val="00056965"/>
    <w:rsid w:val="00064568"/>
    <w:rsid w:val="0007641D"/>
    <w:rsid w:val="000B0C9A"/>
    <w:rsid w:val="000E04BC"/>
    <w:rsid w:val="00111108"/>
    <w:rsid w:val="00123000"/>
    <w:rsid w:val="001638D8"/>
    <w:rsid w:val="00183431"/>
    <w:rsid w:val="001934D6"/>
    <w:rsid w:val="001B2BC6"/>
    <w:rsid w:val="001B35D1"/>
    <w:rsid w:val="002455B7"/>
    <w:rsid w:val="00250C06"/>
    <w:rsid w:val="002A045F"/>
    <w:rsid w:val="002A18C7"/>
    <w:rsid w:val="002A6AAF"/>
    <w:rsid w:val="002D3117"/>
    <w:rsid w:val="002D760E"/>
    <w:rsid w:val="002F4E4B"/>
    <w:rsid w:val="0030372D"/>
    <w:rsid w:val="00314D88"/>
    <w:rsid w:val="003658C4"/>
    <w:rsid w:val="003C0C29"/>
    <w:rsid w:val="003D0AA1"/>
    <w:rsid w:val="003D674D"/>
    <w:rsid w:val="00403E9D"/>
    <w:rsid w:val="00454181"/>
    <w:rsid w:val="00487F18"/>
    <w:rsid w:val="00497752"/>
    <w:rsid w:val="004A2718"/>
    <w:rsid w:val="004B417E"/>
    <w:rsid w:val="004C36E8"/>
    <w:rsid w:val="004F6306"/>
    <w:rsid w:val="0052266F"/>
    <w:rsid w:val="00562D7D"/>
    <w:rsid w:val="00584FAF"/>
    <w:rsid w:val="005A1C31"/>
    <w:rsid w:val="005D4874"/>
    <w:rsid w:val="005F774B"/>
    <w:rsid w:val="00631585"/>
    <w:rsid w:val="0063392C"/>
    <w:rsid w:val="00637F7B"/>
    <w:rsid w:val="006414F6"/>
    <w:rsid w:val="006459C3"/>
    <w:rsid w:val="00646E68"/>
    <w:rsid w:val="00662429"/>
    <w:rsid w:val="00693E22"/>
    <w:rsid w:val="006B40CB"/>
    <w:rsid w:val="006C4CD2"/>
    <w:rsid w:val="006D767C"/>
    <w:rsid w:val="0070409F"/>
    <w:rsid w:val="00713DD5"/>
    <w:rsid w:val="00715CD9"/>
    <w:rsid w:val="0073792F"/>
    <w:rsid w:val="007A107B"/>
    <w:rsid w:val="007C45A9"/>
    <w:rsid w:val="007C4AD9"/>
    <w:rsid w:val="0080066C"/>
    <w:rsid w:val="00823479"/>
    <w:rsid w:val="0082514A"/>
    <w:rsid w:val="008259A6"/>
    <w:rsid w:val="00834E79"/>
    <w:rsid w:val="0085498A"/>
    <w:rsid w:val="00857E87"/>
    <w:rsid w:val="00885478"/>
    <w:rsid w:val="008951E9"/>
    <w:rsid w:val="008A5D44"/>
    <w:rsid w:val="008C3126"/>
    <w:rsid w:val="008C3DE1"/>
    <w:rsid w:val="00922126"/>
    <w:rsid w:val="00924BE4"/>
    <w:rsid w:val="00930697"/>
    <w:rsid w:val="0094094F"/>
    <w:rsid w:val="00951354"/>
    <w:rsid w:val="00960BEA"/>
    <w:rsid w:val="0096788F"/>
    <w:rsid w:val="009A0113"/>
    <w:rsid w:val="009A270F"/>
    <w:rsid w:val="009D4582"/>
    <w:rsid w:val="00AB77DD"/>
    <w:rsid w:val="00AC2F7E"/>
    <w:rsid w:val="00AF1CCA"/>
    <w:rsid w:val="00B841BD"/>
    <w:rsid w:val="00B864E2"/>
    <w:rsid w:val="00BE7B54"/>
    <w:rsid w:val="00BF0677"/>
    <w:rsid w:val="00C330C8"/>
    <w:rsid w:val="00C342A1"/>
    <w:rsid w:val="00C434D0"/>
    <w:rsid w:val="00C5013D"/>
    <w:rsid w:val="00C54114"/>
    <w:rsid w:val="00C6117E"/>
    <w:rsid w:val="00C65A4C"/>
    <w:rsid w:val="00C72B25"/>
    <w:rsid w:val="00C83C91"/>
    <w:rsid w:val="00CA2112"/>
    <w:rsid w:val="00CB22D3"/>
    <w:rsid w:val="00D509EF"/>
    <w:rsid w:val="00DD11CA"/>
    <w:rsid w:val="00E234FA"/>
    <w:rsid w:val="00E61F8C"/>
    <w:rsid w:val="00E831EC"/>
    <w:rsid w:val="00EB080D"/>
    <w:rsid w:val="00EB0C55"/>
    <w:rsid w:val="00EC6FCA"/>
    <w:rsid w:val="00EE33FF"/>
    <w:rsid w:val="00F43C33"/>
    <w:rsid w:val="00FA4810"/>
    <w:rsid w:val="00FC4EAD"/>
    <w:rsid w:val="00FE5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17E"/>
    <w:rPr>
      <w:sz w:val="24"/>
      <w:szCs w:val="24"/>
    </w:rPr>
  </w:style>
  <w:style w:type="paragraph" w:styleId="Titolo4">
    <w:name w:val="heading 4"/>
    <w:basedOn w:val="Normale"/>
    <w:next w:val="Normale"/>
    <w:link w:val="Titolo4Carattere"/>
    <w:uiPriority w:val="99"/>
    <w:qFormat/>
    <w:rsid w:val="00C6117E"/>
    <w:pPr>
      <w:keepNext/>
      <w:jc w:val="center"/>
      <w:outlineLvl w:val="3"/>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paragraph" w:styleId="Intestazione">
    <w:name w:val="header"/>
    <w:basedOn w:val="Normale"/>
    <w:link w:val="IntestazioneCarattere"/>
    <w:uiPriority w:val="99"/>
    <w:semiHidden/>
    <w:rsid w:val="00C6117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szCs w:val="24"/>
    </w:rPr>
  </w:style>
  <w:style w:type="paragraph" w:styleId="Pidipagina">
    <w:name w:val="footer"/>
    <w:basedOn w:val="Normale"/>
    <w:link w:val="PidipaginaCarattere"/>
    <w:uiPriority w:val="99"/>
    <w:semiHidden/>
    <w:rsid w:val="00C6117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szCs w:val="24"/>
    </w:rPr>
  </w:style>
  <w:style w:type="paragraph" w:styleId="Didascalia">
    <w:name w:val="caption"/>
    <w:basedOn w:val="Normale"/>
    <w:next w:val="Normale"/>
    <w:uiPriority w:val="99"/>
    <w:qFormat/>
    <w:rsid w:val="00C6117E"/>
    <w:rPr>
      <w:sz w:val="32"/>
      <w:szCs w:val="32"/>
    </w:rPr>
  </w:style>
  <w:style w:type="paragraph" w:styleId="Corpotesto">
    <w:name w:val="Body Text"/>
    <w:basedOn w:val="Normale"/>
    <w:link w:val="CorpotestoCarattere"/>
    <w:uiPriority w:val="99"/>
    <w:semiHidden/>
    <w:rsid w:val="00C6117E"/>
    <w:pPr>
      <w:jc w:val="both"/>
    </w:pPr>
  </w:style>
  <w:style w:type="character" w:customStyle="1" w:styleId="CorpotestoCarattere">
    <w:name w:val="Corpo testo Carattere"/>
    <w:basedOn w:val="Carpredefinitoparagrafo"/>
    <w:link w:val="Corpotesto"/>
    <w:uiPriority w:val="99"/>
    <w:semiHidden/>
    <w:locked/>
    <w:rPr>
      <w:sz w:val="24"/>
      <w:szCs w:val="24"/>
    </w:rPr>
  </w:style>
  <w:style w:type="character" w:styleId="Collegamentoipertestuale">
    <w:name w:val="Hyperlink"/>
    <w:basedOn w:val="Carpredefinitoparagrafo"/>
    <w:uiPriority w:val="99"/>
    <w:rsid w:val="00637F7B"/>
    <w:rPr>
      <w:color w:val="0000FF"/>
      <w:u w:val="single"/>
    </w:rPr>
  </w:style>
  <w:style w:type="paragraph" w:customStyle="1" w:styleId="Testonormale1">
    <w:name w:val="Testo normale1"/>
    <w:basedOn w:val="Normale"/>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F4E4B"/>
    <w:pPr>
      <w:spacing w:before="100" w:beforeAutospacing="1" w:after="100" w:afterAutospacing="1"/>
    </w:pPr>
  </w:style>
  <w:style w:type="paragraph" w:customStyle="1" w:styleId="Paragrafoelenco1">
    <w:name w:val="Paragrafo elenco1"/>
    <w:basedOn w:val="Normale"/>
    <w:uiPriority w:val="99"/>
    <w:rsid w:val="0007641D"/>
    <w:pPr>
      <w:spacing w:after="200" w:line="288" w:lineRule="auto"/>
      <w:ind w:left="720"/>
    </w:pPr>
    <w:rPr>
      <w:rFonts w:ascii="Calibri" w:hAnsi="Calibri" w:cs="Calibri"/>
      <w:i/>
      <w:iCs/>
      <w:sz w:val="20"/>
      <w:szCs w:val="20"/>
      <w:lang w:val="en-US" w:eastAsia="en-US"/>
    </w:rPr>
  </w:style>
  <w:style w:type="paragraph" w:styleId="Testofumetto">
    <w:name w:val="Balloon Text"/>
    <w:basedOn w:val="Normale"/>
    <w:link w:val="TestofumettoCarattere"/>
    <w:uiPriority w:val="99"/>
    <w:semiHidden/>
    <w:rsid w:val="003D67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D674D"/>
    <w:rPr>
      <w:rFonts w:ascii="Tahoma" w:hAnsi="Tahoma" w:cs="Tahoma"/>
      <w:sz w:val="16"/>
      <w:szCs w:val="16"/>
    </w:rPr>
  </w:style>
  <w:style w:type="paragraph" w:styleId="Paragrafoelenco">
    <w:name w:val="List Paragraph"/>
    <w:basedOn w:val="Normale"/>
    <w:uiPriority w:val="99"/>
    <w:qFormat/>
    <w:rsid w:val="002D3117"/>
    <w:pPr>
      <w:spacing w:after="200" w:line="288" w:lineRule="auto"/>
      <w:ind w:left="720"/>
    </w:pPr>
    <w:rPr>
      <w:rFonts w:ascii="Calibri" w:hAnsi="Calibri" w:cs="Calibri"/>
      <w:i/>
      <w:iCs/>
      <w:sz w:val="20"/>
      <w:szCs w:val="20"/>
      <w:lang w:val="en-US" w:eastAsia="en-US"/>
    </w:rPr>
  </w:style>
  <w:style w:type="table" w:styleId="Grigliatabella">
    <w:name w:val="Table Grid"/>
    <w:basedOn w:val="Tabellanormale"/>
    <w:uiPriority w:val="99"/>
    <w:rsid w:val="002D3117"/>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17E"/>
    <w:rPr>
      <w:sz w:val="24"/>
      <w:szCs w:val="24"/>
    </w:rPr>
  </w:style>
  <w:style w:type="paragraph" w:styleId="Titolo4">
    <w:name w:val="heading 4"/>
    <w:basedOn w:val="Normale"/>
    <w:next w:val="Normale"/>
    <w:link w:val="Titolo4Carattere"/>
    <w:uiPriority w:val="99"/>
    <w:qFormat/>
    <w:rsid w:val="00C6117E"/>
    <w:pPr>
      <w:keepNext/>
      <w:jc w:val="center"/>
      <w:outlineLvl w:val="3"/>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paragraph" w:styleId="Intestazione">
    <w:name w:val="header"/>
    <w:basedOn w:val="Normale"/>
    <w:link w:val="IntestazioneCarattere"/>
    <w:uiPriority w:val="99"/>
    <w:semiHidden/>
    <w:rsid w:val="00C6117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szCs w:val="24"/>
    </w:rPr>
  </w:style>
  <w:style w:type="paragraph" w:styleId="Pidipagina">
    <w:name w:val="footer"/>
    <w:basedOn w:val="Normale"/>
    <w:link w:val="PidipaginaCarattere"/>
    <w:uiPriority w:val="99"/>
    <w:semiHidden/>
    <w:rsid w:val="00C6117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szCs w:val="24"/>
    </w:rPr>
  </w:style>
  <w:style w:type="paragraph" w:styleId="Didascalia">
    <w:name w:val="caption"/>
    <w:basedOn w:val="Normale"/>
    <w:next w:val="Normale"/>
    <w:uiPriority w:val="99"/>
    <w:qFormat/>
    <w:rsid w:val="00C6117E"/>
    <w:rPr>
      <w:sz w:val="32"/>
      <w:szCs w:val="32"/>
    </w:rPr>
  </w:style>
  <w:style w:type="paragraph" w:styleId="Corpotesto">
    <w:name w:val="Body Text"/>
    <w:basedOn w:val="Normale"/>
    <w:link w:val="CorpotestoCarattere"/>
    <w:uiPriority w:val="99"/>
    <w:semiHidden/>
    <w:rsid w:val="00C6117E"/>
    <w:pPr>
      <w:jc w:val="both"/>
    </w:pPr>
  </w:style>
  <w:style w:type="character" w:customStyle="1" w:styleId="CorpotestoCarattere">
    <w:name w:val="Corpo testo Carattere"/>
    <w:basedOn w:val="Carpredefinitoparagrafo"/>
    <w:link w:val="Corpotesto"/>
    <w:uiPriority w:val="99"/>
    <w:semiHidden/>
    <w:locked/>
    <w:rPr>
      <w:sz w:val="24"/>
      <w:szCs w:val="24"/>
    </w:rPr>
  </w:style>
  <w:style w:type="character" w:styleId="Collegamentoipertestuale">
    <w:name w:val="Hyperlink"/>
    <w:basedOn w:val="Carpredefinitoparagrafo"/>
    <w:uiPriority w:val="99"/>
    <w:rsid w:val="00637F7B"/>
    <w:rPr>
      <w:color w:val="0000FF"/>
      <w:u w:val="single"/>
    </w:rPr>
  </w:style>
  <w:style w:type="paragraph" w:customStyle="1" w:styleId="Testonormale1">
    <w:name w:val="Testo normale1"/>
    <w:basedOn w:val="Normale"/>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F4E4B"/>
    <w:pPr>
      <w:spacing w:before="100" w:beforeAutospacing="1" w:after="100" w:afterAutospacing="1"/>
    </w:pPr>
  </w:style>
  <w:style w:type="paragraph" w:customStyle="1" w:styleId="Paragrafoelenco1">
    <w:name w:val="Paragrafo elenco1"/>
    <w:basedOn w:val="Normale"/>
    <w:uiPriority w:val="99"/>
    <w:rsid w:val="0007641D"/>
    <w:pPr>
      <w:spacing w:after="200" w:line="288" w:lineRule="auto"/>
      <w:ind w:left="720"/>
    </w:pPr>
    <w:rPr>
      <w:rFonts w:ascii="Calibri" w:hAnsi="Calibri" w:cs="Calibri"/>
      <w:i/>
      <w:iCs/>
      <w:sz w:val="20"/>
      <w:szCs w:val="20"/>
      <w:lang w:val="en-US" w:eastAsia="en-US"/>
    </w:rPr>
  </w:style>
  <w:style w:type="paragraph" w:styleId="Testofumetto">
    <w:name w:val="Balloon Text"/>
    <w:basedOn w:val="Normale"/>
    <w:link w:val="TestofumettoCarattere"/>
    <w:uiPriority w:val="99"/>
    <w:semiHidden/>
    <w:rsid w:val="003D67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D674D"/>
    <w:rPr>
      <w:rFonts w:ascii="Tahoma" w:hAnsi="Tahoma" w:cs="Tahoma"/>
      <w:sz w:val="16"/>
      <w:szCs w:val="16"/>
    </w:rPr>
  </w:style>
  <w:style w:type="paragraph" w:styleId="Paragrafoelenco">
    <w:name w:val="List Paragraph"/>
    <w:basedOn w:val="Normale"/>
    <w:uiPriority w:val="99"/>
    <w:qFormat/>
    <w:rsid w:val="002D3117"/>
    <w:pPr>
      <w:spacing w:after="200" w:line="288" w:lineRule="auto"/>
      <w:ind w:left="720"/>
    </w:pPr>
    <w:rPr>
      <w:rFonts w:ascii="Calibri" w:hAnsi="Calibri" w:cs="Calibri"/>
      <w:i/>
      <w:iCs/>
      <w:sz w:val="20"/>
      <w:szCs w:val="20"/>
      <w:lang w:val="en-US" w:eastAsia="en-US"/>
    </w:rPr>
  </w:style>
  <w:style w:type="table" w:styleId="Grigliatabella">
    <w:name w:val="Table Grid"/>
    <w:basedOn w:val="Tabellanormale"/>
    <w:uiPriority w:val="99"/>
    <w:rsid w:val="002D3117"/>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91655">
      <w:marLeft w:val="0"/>
      <w:marRight w:val="0"/>
      <w:marTop w:val="0"/>
      <w:marBottom w:val="0"/>
      <w:divBdr>
        <w:top w:val="none" w:sz="0" w:space="0" w:color="auto"/>
        <w:left w:val="none" w:sz="0" w:space="0" w:color="auto"/>
        <w:bottom w:val="none" w:sz="0" w:space="0" w:color="auto"/>
        <w:right w:val="none" w:sz="0" w:space="0" w:color="auto"/>
      </w:divBdr>
    </w:div>
    <w:div w:id="1294991658">
      <w:marLeft w:val="0"/>
      <w:marRight w:val="0"/>
      <w:marTop w:val="0"/>
      <w:marBottom w:val="0"/>
      <w:divBdr>
        <w:top w:val="none" w:sz="0" w:space="0" w:color="auto"/>
        <w:left w:val="none" w:sz="0" w:space="0" w:color="auto"/>
        <w:bottom w:val="none" w:sz="0" w:space="0" w:color="auto"/>
        <w:right w:val="none" w:sz="0" w:space="0" w:color="auto"/>
      </w:divBdr>
      <w:divsChild>
        <w:div w:id="1294991657">
          <w:marLeft w:val="0"/>
          <w:marRight w:val="0"/>
          <w:marTop w:val="0"/>
          <w:marBottom w:val="0"/>
          <w:divBdr>
            <w:top w:val="none" w:sz="0" w:space="0" w:color="auto"/>
            <w:left w:val="none" w:sz="0" w:space="0" w:color="auto"/>
            <w:bottom w:val="none" w:sz="0" w:space="0" w:color="auto"/>
            <w:right w:val="none" w:sz="0" w:space="0" w:color="auto"/>
          </w:divBdr>
        </w:div>
        <w:div w:id="1294991659">
          <w:marLeft w:val="0"/>
          <w:marRight w:val="0"/>
          <w:marTop w:val="0"/>
          <w:marBottom w:val="0"/>
          <w:divBdr>
            <w:top w:val="none" w:sz="0" w:space="0" w:color="auto"/>
            <w:left w:val="none" w:sz="0" w:space="0" w:color="auto"/>
            <w:bottom w:val="none" w:sz="0" w:space="0" w:color="auto"/>
            <w:right w:val="none" w:sz="0" w:space="0" w:color="auto"/>
          </w:divBdr>
        </w:div>
        <w:div w:id="1294991661">
          <w:marLeft w:val="0"/>
          <w:marRight w:val="0"/>
          <w:marTop w:val="0"/>
          <w:marBottom w:val="0"/>
          <w:divBdr>
            <w:top w:val="none" w:sz="0" w:space="0" w:color="auto"/>
            <w:left w:val="none" w:sz="0" w:space="0" w:color="auto"/>
            <w:bottom w:val="none" w:sz="0" w:space="0" w:color="auto"/>
            <w:right w:val="none" w:sz="0" w:space="0" w:color="auto"/>
          </w:divBdr>
        </w:div>
        <w:div w:id="1294991662">
          <w:marLeft w:val="0"/>
          <w:marRight w:val="0"/>
          <w:marTop w:val="0"/>
          <w:marBottom w:val="0"/>
          <w:divBdr>
            <w:top w:val="none" w:sz="0" w:space="0" w:color="auto"/>
            <w:left w:val="none" w:sz="0" w:space="0" w:color="auto"/>
            <w:bottom w:val="none" w:sz="0" w:space="0" w:color="auto"/>
            <w:right w:val="none" w:sz="0" w:space="0" w:color="auto"/>
          </w:divBdr>
        </w:div>
        <w:div w:id="1294991663">
          <w:marLeft w:val="0"/>
          <w:marRight w:val="0"/>
          <w:marTop w:val="0"/>
          <w:marBottom w:val="0"/>
          <w:divBdr>
            <w:top w:val="none" w:sz="0" w:space="0" w:color="auto"/>
            <w:left w:val="none" w:sz="0" w:space="0" w:color="auto"/>
            <w:bottom w:val="none" w:sz="0" w:space="0" w:color="auto"/>
            <w:right w:val="none" w:sz="0" w:space="0" w:color="auto"/>
          </w:divBdr>
        </w:div>
      </w:divsChild>
    </w:div>
    <w:div w:id="1294991660">
      <w:marLeft w:val="0"/>
      <w:marRight w:val="0"/>
      <w:marTop w:val="0"/>
      <w:marBottom w:val="0"/>
      <w:divBdr>
        <w:top w:val="none" w:sz="0" w:space="0" w:color="auto"/>
        <w:left w:val="none" w:sz="0" w:space="0" w:color="auto"/>
        <w:bottom w:val="none" w:sz="0" w:space="0" w:color="auto"/>
        <w:right w:val="none" w:sz="0" w:space="0" w:color="auto"/>
      </w:divBdr>
      <w:divsChild>
        <w:div w:id="1294991656">
          <w:marLeft w:val="0"/>
          <w:marRight w:val="0"/>
          <w:marTop w:val="0"/>
          <w:marBottom w:val="0"/>
          <w:divBdr>
            <w:top w:val="none" w:sz="0" w:space="0" w:color="auto"/>
            <w:left w:val="none" w:sz="0" w:space="0" w:color="auto"/>
            <w:bottom w:val="none" w:sz="0" w:space="0" w:color="auto"/>
            <w:right w:val="none" w:sz="0" w:space="0" w:color="auto"/>
          </w:divBdr>
        </w:div>
      </w:divsChild>
    </w:div>
    <w:div w:id="1294991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nfo@sgiformazione.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rsica.it"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mailto:montagnamarsicana@pec.it" TargetMode="External"/><Relationship Id="rId2" Type="http://schemas.openxmlformats.org/officeDocument/2006/relationships/hyperlink" Target="mailto:sociale1@montagnamarsicana.it" TargetMode="External"/><Relationship Id="rId1" Type="http://schemas.openxmlformats.org/officeDocument/2006/relationships/hyperlink" Target="mailto:ufficiosociale@montagnamarsica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sociale3</dc:creator>
  <cp:lastModifiedBy>LENOVO</cp:lastModifiedBy>
  <cp:revision>2</cp:revision>
  <cp:lastPrinted>2017-09-19T08:19:00Z</cp:lastPrinted>
  <dcterms:created xsi:type="dcterms:W3CDTF">2017-09-23T07:10:00Z</dcterms:created>
  <dcterms:modified xsi:type="dcterms:W3CDTF">2017-09-23T07:10:00Z</dcterms:modified>
</cp:coreProperties>
</file>